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BE5" w:rsidRPr="00B95CFD" w:rsidRDefault="00CB4BE5" w:rsidP="00CB4B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5CFD">
        <w:rPr>
          <w:rFonts w:ascii="Times New Roman" w:hAnsi="Times New Roman" w:cs="Times New Roman"/>
          <w:b/>
          <w:sz w:val="24"/>
          <w:szCs w:val="24"/>
        </w:rPr>
        <w:t>PROIECTAREA UNITĂȚILOR DE ÎNVĂȚARE</w:t>
      </w:r>
    </w:p>
    <w:p w:rsidR="00CB4BE5" w:rsidRPr="00B95CFD" w:rsidRDefault="00CB4BE5" w:rsidP="00CB4B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5CFD">
        <w:rPr>
          <w:rFonts w:ascii="Times New Roman" w:hAnsi="Times New Roman" w:cs="Times New Roman"/>
          <w:b/>
          <w:sz w:val="24"/>
          <w:szCs w:val="24"/>
        </w:rPr>
        <w:t>AN ȘCOLAR 2026-2027</w:t>
      </w:r>
    </w:p>
    <w:p w:rsidR="00CB4BE5" w:rsidRPr="00B95CFD" w:rsidRDefault="00CB4BE5" w:rsidP="005F1C8F">
      <w:pPr>
        <w:ind w:left="-720" w:firstLine="11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sz w:val="24"/>
          <w:szCs w:val="24"/>
        </w:rPr>
        <w:t>Unitatea de învățământ:</w:t>
      </w:r>
    </w:p>
    <w:p w:rsidR="00CC60DF" w:rsidRPr="00B95CFD" w:rsidRDefault="00CC60DF" w:rsidP="005F1C8F">
      <w:pPr>
        <w:ind w:left="-720" w:firstLine="11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b/>
          <w:sz w:val="24"/>
          <w:szCs w:val="24"/>
        </w:rPr>
        <w:t>Aria curriculară: Om și societate</w:t>
      </w:r>
      <w:r w:rsidRPr="00B95C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4BE5" w:rsidRPr="00B95CFD" w:rsidRDefault="00CB4BE5" w:rsidP="005F1C8F">
      <w:pPr>
        <w:ind w:left="-720" w:firstLine="11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sz w:val="24"/>
          <w:szCs w:val="24"/>
        </w:rPr>
        <w:t xml:space="preserve">Disciplina: </w:t>
      </w:r>
      <w:r w:rsidRPr="00B95CFD">
        <w:rPr>
          <w:rFonts w:ascii="Times New Roman" w:hAnsi="Times New Roman" w:cs="Times New Roman"/>
          <w:b/>
          <w:sz w:val="24"/>
          <w:szCs w:val="24"/>
        </w:rPr>
        <w:t>Istorie. Istorie universală</w:t>
      </w:r>
    </w:p>
    <w:p w:rsidR="00CC60DF" w:rsidRPr="00B95CFD" w:rsidRDefault="00CC60DF" w:rsidP="00CC60DF">
      <w:pPr>
        <w:ind w:left="-720" w:firstLine="11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sz w:val="24"/>
          <w:szCs w:val="24"/>
        </w:rPr>
        <w:t>Clasa: a IX-a/TC</w:t>
      </w:r>
    </w:p>
    <w:p w:rsidR="00CB4BE5" w:rsidRPr="00B95CFD" w:rsidRDefault="00CB4BE5" w:rsidP="005F1C8F">
      <w:pPr>
        <w:ind w:left="-720" w:firstLine="11"/>
        <w:rPr>
          <w:rFonts w:ascii="Times New Roman" w:hAnsi="Times New Roman" w:cs="Times New Roman"/>
          <w:sz w:val="24"/>
          <w:szCs w:val="24"/>
        </w:rPr>
      </w:pPr>
    </w:p>
    <w:p w:rsidR="00625B9A" w:rsidRPr="00B95CFD" w:rsidRDefault="00625B9A" w:rsidP="005F1C8F">
      <w:pPr>
        <w:pStyle w:val="Header"/>
        <w:tabs>
          <w:tab w:val="clear" w:pos="4680"/>
          <w:tab w:val="clear" w:pos="9360"/>
          <w:tab w:val="left" w:pos="1965"/>
        </w:tabs>
        <w:spacing w:after="0" w:line="240" w:lineRule="auto"/>
        <w:ind w:left="-720" w:firstLine="11"/>
        <w:jc w:val="right"/>
        <w:rPr>
          <w:rFonts w:ascii="Times New Roman" w:hAnsi="Times New Roman"/>
          <w:sz w:val="24"/>
          <w:szCs w:val="24"/>
          <w:lang w:val="ro-RO"/>
        </w:rPr>
      </w:pPr>
      <w:r w:rsidRPr="00B95CFD">
        <w:rPr>
          <w:rFonts w:ascii="Times New Roman" w:hAnsi="Times New Roman"/>
          <w:sz w:val="24"/>
          <w:szCs w:val="24"/>
          <w:lang w:val="ro-RO"/>
        </w:rPr>
        <w:t>Avizat</w:t>
      </w:r>
      <w:r w:rsidRPr="00B95CFD">
        <w:rPr>
          <w:rFonts w:ascii="Times New Roman" w:hAnsi="Times New Roman"/>
          <w:sz w:val="24"/>
          <w:szCs w:val="24"/>
          <w:lang w:val="fr-FR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625B9A" w:rsidRPr="00B95CFD" w:rsidRDefault="00625B9A" w:rsidP="005F1C8F">
      <w:pPr>
        <w:ind w:left="-720" w:firstLine="11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B95CF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CC60DF" w:rsidRPr="00B95CF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                                      </w:t>
      </w:r>
      <w:r w:rsidRPr="00B95CFD">
        <w:rPr>
          <w:rFonts w:ascii="Times New Roman" w:hAnsi="Times New Roman" w:cs="Times New Roman"/>
          <w:b/>
          <w:sz w:val="24"/>
          <w:szCs w:val="24"/>
          <w:lang w:val="fr-FR"/>
        </w:rPr>
        <w:t xml:space="preserve">Director,  </w:t>
      </w:r>
      <w:r w:rsidRPr="00B95CFD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                 </w:t>
      </w:r>
      <w:r w:rsidRPr="00B95CF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                                                                                                                                                </w:t>
      </w:r>
    </w:p>
    <w:p w:rsidR="00625B9A" w:rsidRPr="00B95CFD" w:rsidRDefault="00625B9A" w:rsidP="005F1C8F">
      <w:pPr>
        <w:ind w:left="-720" w:firstLine="11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sz w:val="24"/>
          <w:szCs w:val="24"/>
        </w:rPr>
        <w:t xml:space="preserve">Număr de săptămâni: 34                                                                                                                                           </w:t>
      </w:r>
      <w:r w:rsidRPr="00B95CF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  <w:r w:rsidRPr="00B95C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25B9A" w:rsidRPr="00B95CFD" w:rsidRDefault="00625B9A" w:rsidP="005F1C8F">
      <w:pPr>
        <w:ind w:left="-720" w:firstLine="11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sz w:val="24"/>
          <w:szCs w:val="24"/>
        </w:rPr>
        <w:t xml:space="preserve">Număr de ore pe săptămâna: 1       </w:t>
      </w:r>
    </w:p>
    <w:p w:rsidR="00625B9A" w:rsidRPr="00B95CFD" w:rsidRDefault="00625B9A" w:rsidP="005F1C8F">
      <w:pPr>
        <w:ind w:left="-720" w:firstLine="11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sz w:val="24"/>
          <w:szCs w:val="24"/>
        </w:rPr>
        <w:t xml:space="preserve">PROFESOR: ................................                                                                                                                                </w:t>
      </w:r>
    </w:p>
    <w:p w:rsidR="00625B9A" w:rsidRPr="00B95CFD" w:rsidRDefault="00625B9A" w:rsidP="00625B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6BC" w:rsidRPr="00B95CFD" w:rsidRDefault="001A06BC" w:rsidP="00EF204E">
      <w:pPr>
        <w:ind w:hanging="709"/>
        <w:jc w:val="center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B95CFD">
        <w:rPr>
          <w:rFonts w:ascii="Times New Roman" w:hAnsi="Times New Roman" w:cs="Times New Roman"/>
          <w:sz w:val="24"/>
          <w:szCs w:val="24"/>
        </w:rPr>
        <w:t xml:space="preserve"> LABORATORUL ISTORIEI</w:t>
      </w:r>
    </w:p>
    <w:p w:rsidR="00625B9A" w:rsidRPr="00B95CFD" w:rsidRDefault="001A06BC" w:rsidP="00EF204E">
      <w:pPr>
        <w:ind w:hanging="709"/>
        <w:jc w:val="center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sz w:val="24"/>
          <w:szCs w:val="24"/>
        </w:rPr>
        <w:t>Număr de ore alocate:</w:t>
      </w:r>
    </w:p>
    <w:tbl>
      <w:tblPr>
        <w:tblStyle w:val="TableGrid"/>
        <w:tblW w:w="14845" w:type="dxa"/>
        <w:tblLayout w:type="fixed"/>
        <w:tblLook w:val="04A0"/>
      </w:tblPr>
      <w:tblGrid>
        <w:gridCol w:w="1701"/>
        <w:gridCol w:w="1526"/>
        <w:gridCol w:w="2585"/>
        <w:gridCol w:w="1526"/>
        <w:gridCol w:w="1451"/>
        <w:gridCol w:w="1525"/>
        <w:gridCol w:w="1168"/>
        <w:gridCol w:w="2463"/>
        <w:gridCol w:w="900"/>
      </w:tblGrid>
      <w:tr w:rsidR="001A06BC" w:rsidRPr="00B95CFD" w:rsidTr="001A06BC">
        <w:trPr>
          <w:trHeight w:val="288"/>
        </w:trPr>
        <w:tc>
          <w:tcPr>
            <w:tcW w:w="1701" w:type="dxa"/>
            <w:vMerge w:val="restart"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Conținuturi</w:t>
            </w: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(detalieri)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6" w:type="dxa"/>
            <w:vMerge w:val="restart"/>
          </w:tcPr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Competențe specifice</w:t>
            </w:r>
          </w:p>
        </w:tc>
        <w:tc>
          <w:tcPr>
            <w:tcW w:w="2585" w:type="dxa"/>
            <w:vMerge w:val="restart"/>
          </w:tcPr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Activități de învățare</w:t>
            </w:r>
          </w:p>
        </w:tc>
        <w:tc>
          <w:tcPr>
            <w:tcW w:w="5670" w:type="dxa"/>
            <w:gridSpan w:val="4"/>
          </w:tcPr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Resurse</w:t>
            </w:r>
          </w:p>
        </w:tc>
        <w:tc>
          <w:tcPr>
            <w:tcW w:w="2463" w:type="dxa"/>
            <w:vMerge w:val="restart"/>
          </w:tcPr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Evaluare</w:t>
            </w:r>
          </w:p>
        </w:tc>
        <w:tc>
          <w:tcPr>
            <w:tcW w:w="900" w:type="dxa"/>
            <w:vMerge w:val="restart"/>
          </w:tcPr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Obs.</w:t>
            </w:r>
          </w:p>
        </w:tc>
      </w:tr>
      <w:tr w:rsidR="001A06BC" w:rsidRPr="00B95CFD" w:rsidTr="001A06BC">
        <w:trPr>
          <w:trHeight w:val="540"/>
        </w:trPr>
        <w:tc>
          <w:tcPr>
            <w:tcW w:w="1701" w:type="dxa"/>
            <w:vMerge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  <w:vMerge/>
          </w:tcPr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5" w:type="dxa"/>
            <w:vMerge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Metode și procedee</w:t>
            </w:r>
          </w:p>
        </w:tc>
        <w:tc>
          <w:tcPr>
            <w:tcW w:w="1451" w:type="dxa"/>
          </w:tcPr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525" w:type="dxa"/>
          </w:tcPr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Materiale didactice</w:t>
            </w:r>
          </w:p>
        </w:tc>
        <w:tc>
          <w:tcPr>
            <w:tcW w:w="1168" w:type="dxa"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Timp </w:t>
            </w: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(nr. de ore)</w:t>
            </w:r>
          </w:p>
        </w:tc>
        <w:tc>
          <w:tcPr>
            <w:tcW w:w="2463" w:type="dxa"/>
            <w:vMerge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6BC" w:rsidRPr="00B95CFD" w:rsidTr="001A06BC">
        <w:trPr>
          <w:trHeight w:val="540"/>
        </w:trPr>
        <w:tc>
          <w:tcPr>
            <w:tcW w:w="1701" w:type="dxa"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1.1. Timp, spațiu istoric, concepte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1.2. Surse istorice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  <w:proofErr w:type="gram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,1.2</w:t>
            </w:r>
            <w:proofErr w:type="gram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2.1, 2.2,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4.1, 4.2.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2.1, 2.2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4.1, 4.2</w:t>
            </w:r>
          </w:p>
        </w:tc>
        <w:tc>
          <w:tcPr>
            <w:tcW w:w="2585" w:type="dxa"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analiză în timp și spațiu a evoluției comunităților umane; 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-realizarea unei prezentări </w:t>
            </w:r>
            <w:r w:rsidRPr="00B95C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Contextul, timpul evenimentului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și interacțiunea dintre timp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și spațiu în determinarea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evenimentelor istorice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-organizarea unei dezbateri cu tema „Ce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este multiperspectivitatea?</w:t>
            </w:r>
            <w:proofErr w:type="gram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”;</w:t>
            </w:r>
            <w:proofErr w:type="gram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construirea, după model, în Timeline Maker a unei axe cronologice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care să prezinte istoria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ta și a familiei tale, evidențiind legătura dintre viața personală și contextul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istoric;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 analiză critică a surselor istorice; 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realizarea, în echipă, a unei harți mentale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sau conceptuale a tuturor categoriilor de surse istorice, folosind surse online de informare;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realizarea</w:t>
            </w:r>
            <w:proofErr w:type="gram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, în echipă, a unor proiecte cu tema „Cum reconstitui un eveniment istoric?;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 unei matrice comparative asupra surselor istorice multimedia,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precum și a efectelor  acestora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asupra cunoașterii istorice;</w:t>
            </w:r>
          </w:p>
        </w:tc>
        <w:tc>
          <w:tcPr>
            <w:tcW w:w="1526" w:type="dxa"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-conversația, explicația, discuția, brainstorming-ul, jocul de rol, învățarea prin descoperire, investigația, diagrama Venn, organizatorul grafic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SINELG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-conversația, explicația, discuția, brainstorming-ul, jocul de rol, învățarea prin descoperire, investigația, diagrama Venn, organizatorul grafic SINELG</w:t>
            </w:r>
          </w:p>
        </w:tc>
        <w:tc>
          <w:tcPr>
            <w:tcW w:w="1451" w:type="dxa"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-frontal, individual, lucrul în echipă sau pe per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-frontal, individual, lucrul în echipă sau pe per</w:t>
            </w:r>
          </w:p>
        </w:tc>
        <w:tc>
          <w:tcPr>
            <w:tcW w:w="1525" w:type="dxa"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Manual 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Istorie  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(Editura LITERA, 2026);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-manualul digital;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-sursele vizuale și audio;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-biblioteca virtuală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Manual 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Istorie  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(Editura LITERA, 2026);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-manualul digital;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-sursele vizuale și audio;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-biblioteca virtuală</w:t>
            </w:r>
          </w:p>
        </w:tc>
        <w:tc>
          <w:tcPr>
            <w:tcW w:w="1168" w:type="dxa"/>
          </w:tcPr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63" w:type="dxa"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-aprecieri globale și individuale;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-portofoliul elevului;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-jurnalul reflexiv;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-prezentări digitale;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-fișa de observare sistematică a activității și comportamentului;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-autoevaluare;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-aprecieri globale și individuale;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-portofoliul elevului;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-jurnalul reflexiv;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-prezentări digitale;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-fișa de observare sistematică a activității și comportamentului;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-autoevaluare;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6BC" w:rsidRPr="00B95CFD" w:rsidTr="001A06BC">
        <w:trPr>
          <w:trHeight w:val="540"/>
        </w:trPr>
        <w:tc>
          <w:tcPr>
            <w:tcW w:w="1701" w:type="dxa"/>
          </w:tcPr>
          <w:p w:rsidR="001A06BC" w:rsidRPr="00B95CFD" w:rsidRDefault="001A06BC" w:rsidP="007D0B1C">
            <w:pPr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Recapitularea și  Evaluarea Unității de învățare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</w:tcPr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</w:t>
            </w: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2.1, 2.2</w:t>
            </w: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3.1, 3.2</w:t>
            </w:r>
          </w:p>
          <w:p w:rsidR="001A06BC" w:rsidRPr="00B95CFD" w:rsidRDefault="001A06BC" w:rsidP="007D0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4.1, 4.2</w:t>
            </w:r>
          </w:p>
        </w:tc>
        <w:tc>
          <w:tcPr>
            <w:tcW w:w="2585" w:type="dxa"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 unei sinteze care să cuprindă principalele idei ale lecțiilor , în Fișa de lucru INVESTIGAREA RESURSELOR MULTIMEDIA;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 unei matrice comparative pentru abordarea sistematică a unui eveniment/proces istoric;</w:t>
            </w:r>
          </w:p>
        </w:tc>
        <w:tc>
          <w:tcPr>
            <w:tcW w:w="1526" w:type="dxa"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-conversația, explicația, discuția, brainstorming-ul, jocul de rol, învățarea prin descoperire, investigația, diagrama Venn, organizatorul grafic SINELG</w:t>
            </w:r>
          </w:p>
        </w:tc>
        <w:tc>
          <w:tcPr>
            <w:tcW w:w="1451" w:type="dxa"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-frontal, individual, lucrul în echipă sau pe perechi</w:t>
            </w:r>
          </w:p>
        </w:tc>
        <w:tc>
          <w:tcPr>
            <w:tcW w:w="1525" w:type="dxa"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Manual 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>Istorie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(Editura LITERA, 2026);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-manualul digital;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-sursele vizuale și audio;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-biblioteca virtuală</w:t>
            </w:r>
          </w:p>
        </w:tc>
        <w:tc>
          <w:tcPr>
            <w:tcW w:w="1168" w:type="dxa"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-portofoliul elevului;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-jurnalul reflexiv;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-fișa de observare sistematică a activității și comportamentului;</w:t>
            </w:r>
          </w:p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-autoevaluare;</w:t>
            </w:r>
          </w:p>
        </w:tc>
        <w:tc>
          <w:tcPr>
            <w:tcW w:w="900" w:type="dxa"/>
          </w:tcPr>
          <w:p w:rsidR="001A06BC" w:rsidRPr="00B95CFD" w:rsidRDefault="001A06BC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1FDD" w:rsidRPr="00B95CFD" w:rsidRDefault="00BD1FDD" w:rsidP="00CB4BE5">
      <w:pPr>
        <w:ind w:hanging="709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BD1FDD" w:rsidRPr="00B95CFD" w:rsidRDefault="00BD1FDD" w:rsidP="00CB4BE5">
      <w:pPr>
        <w:ind w:hanging="709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CB4BE5" w:rsidRPr="00B95CFD" w:rsidRDefault="00CB4BE5" w:rsidP="00EF204E">
      <w:pPr>
        <w:ind w:hanging="709"/>
        <w:jc w:val="center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B95CFD">
        <w:rPr>
          <w:rFonts w:ascii="Times New Roman" w:hAnsi="Times New Roman" w:cs="Times New Roman"/>
          <w:sz w:val="24"/>
          <w:szCs w:val="24"/>
        </w:rPr>
        <w:t xml:space="preserve"> ZORII CIVILIZAȚIEI</w:t>
      </w:r>
    </w:p>
    <w:p w:rsidR="00CB4BE5" w:rsidRPr="00B95CFD" w:rsidRDefault="00CB4BE5" w:rsidP="00EF204E">
      <w:pPr>
        <w:ind w:hanging="709"/>
        <w:jc w:val="center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sz w:val="24"/>
          <w:szCs w:val="24"/>
        </w:rPr>
        <w:t>Număr de ore alocate:</w:t>
      </w:r>
    </w:p>
    <w:tbl>
      <w:tblPr>
        <w:tblStyle w:val="TableGrid"/>
        <w:tblW w:w="14845" w:type="dxa"/>
        <w:tblLayout w:type="fixed"/>
        <w:tblLook w:val="04A0"/>
      </w:tblPr>
      <w:tblGrid>
        <w:gridCol w:w="1701"/>
        <w:gridCol w:w="1526"/>
        <w:gridCol w:w="2585"/>
        <w:gridCol w:w="1526"/>
        <w:gridCol w:w="1451"/>
        <w:gridCol w:w="1525"/>
        <w:gridCol w:w="1168"/>
        <w:gridCol w:w="2463"/>
        <w:gridCol w:w="900"/>
      </w:tblGrid>
      <w:tr w:rsidR="00AE497A" w:rsidRPr="00B95CFD" w:rsidTr="007D0B1C">
        <w:trPr>
          <w:trHeight w:val="540"/>
        </w:trPr>
        <w:tc>
          <w:tcPr>
            <w:tcW w:w="1701" w:type="dxa"/>
          </w:tcPr>
          <w:p w:rsidR="00AE497A" w:rsidRPr="00B95CFD" w:rsidRDefault="00AE497A" w:rsidP="007D0B1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 Repere ale Preistoriei</w:t>
            </w:r>
          </w:p>
        </w:tc>
        <w:tc>
          <w:tcPr>
            <w:tcW w:w="1526" w:type="dxa"/>
          </w:tcPr>
          <w:p w:rsidR="00AE497A" w:rsidRPr="00B95CFD" w:rsidRDefault="00AE497A" w:rsidP="007D0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</w:t>
            </w:r>
          </w:p>
          <w:p w:rsidR="00AE497A" w:rsidRPr="00B95CFD" w:rsidRDefault="00AE497A" w:rsidP="007D0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2.1, 2.2</w:t>
            </w:r>
          </w:p>
          <w:p w:rsidR="00AE497A" w:rsidRPr="00B95CFD" w:rsidRDefault="00AE497A" w:rsidP="007D0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585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-lectura și analiza critică a surselor istorice scrise și vizuale;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-documentarea, prin culegerea de informații din surse de internet, în scopul realizării în echipă a unor activități de tip proiect, sub forma unui Portofoliu digital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despre Primii oameni și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grupurile principale, folosind surse online de informare;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-exerciții de redactare a unor texte cu informații oferite de surse istorice și elaborează fișe de prezentare pentru modul în care surplusul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alimentar a influențat specializarea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activităților și organizarea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socială.;</w:t>
            </w:r>
            <w:proofErr w:type="gramEnd"/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-realizarea, cu mijloace digitale, a unui organizator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grafic/portofoliu, care să conțină informații, referitoare la spațiu, timp,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concepte specifice, despre relația dintre artă și spiritualitate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gram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Preistorie.</w:t>
            </w:r>
          </w:p>
        </w:tc>
        <w:tc>
          <w:tcPr>
            <w:tcW w:w="1526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-conversația, explicația, discuția, brainstorming-ul, jocul de rol, învățarea prin descoperire, investigația, diagrama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Venn, metoda Chatt , hartă mentală, reconstituire digitală generată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cu ajutorul inteligenței artificiale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-frontal, individual, lucrul în echipă sau pe perechi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Manual 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Istorie 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(Editura LITERA, 2026);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-manualul digital;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-sursele vizuale și audio;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-biblioteca virtuală</w:t>
            </w:r>
          </w:p>
        </w:tc>
        <w:tc>
          <w:tcPr>
            <w:tcW w:w="1168" w:type="dxa"/>
          </w:tcPr>
          <w:p w:rsidR="00AE497A" w:rsidRPr="00B95CFD" w:rsidRDefault="00AE497A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463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-aprecieri globale și individuale;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-portofoliul elevului;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-jurnalul reflexiv;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-prezentări digitale;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-fișa de observare sistematică a activității și comportamentului;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-autoevaluare;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-prezentare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multimodală;</w:t>
            </w:r>
          </w:p>
        </w:tc>
        <w:tc>
          <w:tcPr>
            <w:tcW w:w="900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97A" w:rsidRPr="00B95CFD" w:rsidTr="007D0B1C">
        <w:trPr>
          <w:trHeight w:val="540"/>
        </w:trPr>
        <w:tc>
          <w:tcPr>
            <w:tcW w:w="1701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2.2. Mesopotamia și Egiptul Antic. Structuri politice, </w:t>
            </w: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societate și economie</w:t>
            </w:r>
          </w:p>
        </w:tc>
        <w:tc>
          <w:tcPr>
            <w:tcW w:w="1526" w:type="dxa"/>
          </w:tcPr>
          <w:p w:rsidR="00AE497A" w:rsidRPr="00B95CFD" w:rsidRDefault="00AE497A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2.1, 2.2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585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-exersarea multiperspectivității prin activitate pe grupe;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-lectura, analiza și interpretarea critică a surselor scrise și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vizuale, pe baza unor întrebări structurate;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-organizarea unei discuții de tip panel,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cr/>
              <w:t>având ca temă „modele politice și sociale ale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Mesopotamiei și Egiptului Antic” 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realizarea, în echipă, a unor proiecte cu tema Viața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religioasă</w:t>
            </w:r>
            <w:proofErr w:type="gram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a Egiptului Antic în perioada Regatului Vechi.;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-elaborarea unor pliante, afișe, discursuri, prezentări video etc., prin care să se promoveze atitudini și comportamente bazate pe valorile democratice;</w:t>
            </w:r>
          </w:p>
        </w:tc>
        <w:tc>
          <w:tcPr>
            <w:tcW w:w="1526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-conversația, explicația, discuția, brainstorming-ul, jocul de rol, învățarea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prin descoperire, investigația, matricea conceptuală, jurnal de călătorie 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-frontal, individual, lucrul în echipă sau pe perechi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Manual 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>Istorie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(Editura LITERA, 2026);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-manualul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digital;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-sursele vizuale și audio;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-biblioteca virtuală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AE497A" w:rsidRPr="00B95CFD" w:rsidRDefault="00AE497A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463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aprecieri globale și individuale;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-portofoliul elevului;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-jurnalul reflexiv;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-prezentări digitale;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-fișa de observare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sistematică a activității și comportamentului;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-autoevaluare;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-prezentare multimodală;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97A" w:rsidRPr="00B95CFD" w:rsidTr="007D0B1C">
        <w:trPr>
          <w:trHeight w:val="540"/>
        </w:trPr>
        <w:tc>
          <w:tcPr>
            <w:tcW w:w="1701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2.3. Cultura Orientului Antic</w:t>
            </w:r>
          </w:p>
        </w:tc>
        <w:tc>
          <w:tcPr>
            <w:tcW w:w="1526" w:type="dxa"/>
          </w:tcPr>
          <w:p w:rsidR="00AE497A" w:rsidRPr="00B95CFD" w:rsidRDefault="00AE497A" w:rsidP="007D0B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Cs/>
                <w:sz w:val="24"/>
                <w:szCs w:val="24"/>
              </w:rPr>
              <w:t>1.1, 1.2</w:t>
            </w:r>
          </w:p>
          <w:p w:rsidR="00AE497A" w:rsidRPr="00B95CFD" w:rsidRDefault="00AE497A" w:rsidP="007D0B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Cs/>
                <w:sz w:val="24"/>
                <w:szCs w:val="24"/>
              </w:rPr>
              <w:t>2.1, 2.2</w:t>
            </w:r>
          </w:p>
          <w:p w:rsidR="00AE497A" w:rsidRPr="00B95CFD" w:rsidRDefault="00AE497A" w:rsidP="007D0B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  <w:p w:rsidR="00AE497A" w:rsidRPr="00B95CFD" w:rsidRDefault="00AE497A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2585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 analiză critică a surselor istorice scrise; 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-realizarea unei diagrame Venn în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care să compare drepturi, obligații sau responsabilități ale oamenilor în Babilonul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antic și în societatea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actuală;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realizarea, în echipă, a unei harți mentale sau conceptuale a lecției Cultura Orientului Antic, folosind surse online de informare;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realizarea, în echipă, a unor proiecte cu tema Schimbul cultural și științific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în lumea antică;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realizarea, în echipe, a unei expoziții cu obiecte reprezentative pentru această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unitate de învățare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-conversația, explicația, discuția, brainstorming-ul, jocul de rol, învățarea prin descoperire, investigația, matricea conceptuală,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jurnal de călătorie, portofoliu, dezbatere, diagrama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Venn,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-frontal, individual, lucrul în echipă sau 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pe perechi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Manual 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Istorie 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(Editura LITERA, 2026);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-manualul digital;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-sursele vizuale și audio;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-biblioteca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virtuală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AE497A" w:rsidRPr="00B95CFD" w:rsidRDefault="00AE497A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463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-aprecieri globale și individuale;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-portofoliul elevului;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-jurnalul reflexiv;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-prezentări digitale;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-fișa de observare sistematică a activității și comportamentului;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-autoevaluare;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97A" w:rsidRPr="00B95CFD" w:rsidTr="007D0B1C">
        <w:trPr>
          <w:trHeight w:val="629"/>
        </w:trPr>
        <w:tc>
          <w:tcPr>
            <w:tcW w:w="1701" w:type="dxa"/>
          </w:tcPr>
          <w:p w:rsidR="00AE497A" w:rsidRPr="00B95CFD" w:rsidRDefault="00AE497A" w:rsidP="007D0B1C">
            <w:pPr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Recapitularea și Evaluarea Unității de învățare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AE497A" w:rsidRPr="00B95CFD" w:rsidRDefault="00AE497A" w:rsidP="007D0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E497A" w:rsidRPr="00B95CFD" w:rsidRDefault="00AE497A" w:rsidP="007D0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</w:t>
            </w:r>
          </w:p>
          <w:p w:rsidR="00AE497A" w:rsidRPr="00B95CFD" w:rsidRDefault="00AE497A" w:rsidP="007D0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2.1, 2.2</w:t>
            </w:r>
          </w:p>
          <w:p w:rsidR="00AE497A" w:rsidRPr="00B95CFD" w:rsidRDefault="00AE497A" w:rsidP="007D0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3.1, 3.2</w:t>
            </w:r>
          </w:p>
          <w:p w:rsidR="00AE497A" w:rsidRPr="00B95CFD" w:rsidRDefault="00AE497A" w:rsidP="007D0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4.1, 4.2</w:t>
            </w:r>
          </w:p>
        </w:tc>
        <w:tc>
          <w:tcPr>
            <w:tcW w:w="2585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 unei prezentări multimodală referitoare la „Zorii civilizației”, incluzând câte două caracteristici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gram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fiecare temă studiată.;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 un afiș referitor la modelele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politice</w:t>
            </w:r>
            <w:proofErr w:type="gram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, sociale și economice ale Mesopotamiei și ale Egiptului Antic.</w:t>
            </w:r>
          </w:p>
        </w:tc>
        <w:tc>
          <w:tcPr>
            <w:tcW w:w="1526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-conversația, explicația, discuția, brainstorming-ul, învățarea prin descoperire, organizator grafic, investigația, jocul de rol</w:t>
            </w:r>
          </w:p>
        </w:tc>
        <w:tc>
          <w:tcPr>
            <w:tcW w:w="1451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-frontal, individual, lucrul în echipă sau pe perechi</w:t>
            </w:r>
          </w:p>
        </w:tc>
        <w:tc>
          <w:tcPr>
            <w:tcW w:w="1525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Manual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Istorie 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(Editura LITERA, 2026);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-manualul digital;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-sursele vizuale și audio;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-biblioteca virtuală</w:t>
            </w:r>
          </w:p>
        </w:tc>
        <w:tc>
          <w:tcPr>
            <w:tcW w:w="1168" w:type="dxa"/>
          </w:tcPr>
          <w:p w:rsidR="00AE497A" w:rsidRPr="0047539D" w:rsidRDefault="0047539D" w:rsidP="004753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63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-aprecieri globale și individuale;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-portofoliul elevului;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-jurnalul reflexiv;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-prezentări digitale;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-fișa de observare sistematică a activității și comportamentului;</w:t>
            </w:r>
          </w:p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-autoevaluare;</w:t>
            </w:r>
          </w:p>
        </w:tc>
        <w:tc>
          <w:tcPr>
            <w:tcW w:w="900" w:type="dxa"/>
          </w:tcPr>
          <w:p w:rsidR="00AE497A" w:rsidRPr="00B95CFD" w:rsidRDefault="00AE497A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4BE5" w:rsidRPr="00B95CFD" w:rsidRDefault="00CB4BE5" w:rsidP="005F1C8F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FB625A" w:rsidRPr="00B95CFD" w:rsidRDefault="00FB625A" w:rsidP="00FB625A">
      <w:pPr>
        <w:rPr>
          <w:rFonts w:ascii="Times New Roman" w:hAnsi="Times New Roman" w:cs="Times New Roman"/>
          <w:b/>
          <w:sz w:val="24"/>
          <w:szCs w:val="24"/>
        </w:rPr>
      </w:pPr>
    </w:p>
    <w:p w:rsidR="00FB625A" w:rsidRPr="00B95CFD" w:rsidRDefault="00FB625A" w:rsidP="00FB625A">
      <w:pPr>
        <w:rPr>
          <w:rFonts w:ascii="Times New Roman" w:hAnsi="Times New Roman" w:cs="Times New Roman"/>
          <w:b/>
          <w:sz w:val="24"/>
          <w:szCs w:val="24"/>
        </w:rPr>
      </w:pPr>
    </w:p>
    <w:p w:rsidR="00DD3C86" w:rsidRPr="00B95CFD" w:rsidRDefault="00DD3C86" w:rsidP="00FB625A">
      <w:pPr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B95CFD">
        <w:rPr>
          <w:rFonts w:ascii="Times New Roman" w:hAnsi="Times New Roman" w:cs="Times New Roman"/>
          <w:sz w:val="24"/>
          <w:szCs w:val="24"/>
        </w:rPr>
        <w:t xml:space="preserve"> ORIGINILE CIVILIZAȚIEI EUROPENE: MODELE POLITICE ȘI CULTURALE ÎN LUMEA GRECO-ROMANĂ</w:t>
      </w:r>
    </w:p>
    <w:p w:rsidR="00CD2695" w:rsidRPr="00B95CFD" w:rsidRDefault="00DD3C86" w:rsidP="00EF204E">
      <w:pPr>
        <w:jc w:val="center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sz w:val="24"/>
          <w:szCs w:val="24"/>
        </w:rPr>
        <w:t>Număr de ore alocate:</w:t>
      </w:r>
    </w:p>
    <w:tbl>
      <w:tblPr>
        <w:tblStyle w:val="TableGrid"/>
        <w:tblW w:w="15300" w:type="dxa"/>
        <w:tblInd w:w="-455" w:type="dxa"/>
        <w:tblLayout w:type="fixed"/>
        <w:tblLook w:val="04A0"/>
      </w:tblPr>
      <w:tblGrid>
        <w:gridCol w:w="2520"/>
        <w:gridCol w:w="1620"/>
        <w:gridCol w:w="2127"/>
        <w:gridCol w:w="1526"/>
        <w:gridCol w:w="1451"/>
        <w:gridCol w:w="1525"/>
        <w:gridCol w:w="1168"/>
        <w:gridCol w:w="2463"/>
        <w:gridCol w:w="900"/>
      </w:tblGrid>
      <w:tr w:rsidR="00EF204E" w:rsidRPr="00B95CFD" w:rsidTr="00FB625A">
        <w:trPr>
          <w:trHeight w:val="6654"/>
        </w:trPr>
        <w:tc>
          <w:tcPr>
            <w:tcW w:w="2520" w:type="dxa"/>
          </w:tcPr>
          <w:p w:rsidR="00EF204E" w:rsidRPr="00B95CFD" w:rsidRDefault="00EF204E" w:rsidP="00EF20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3.1. Colonizarea greacă. Polisul și formele de guvernare –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Atena și Sparta</w:t>
            </w:r>
          </w:p>
          <w:p w:rsidR="00EF204E" w:rsidRPr="00B95CFD" w:rsidRDefault="00EF204E" w:rsidP="007D0B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</w:tcPr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proofErr w:type="gram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,1.2</w:t>
            </w:r>
            <w:proofErr w:type="gram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2.1, 2.2,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4.1, 4.2.</w:t>
            </w:r>
          </w:p>
          <w:p w:rsidR="00EF204E" w:rsidRPr="00B95CFD" w:rsidRDefault="00EF204E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analiză în timp și spațiu a procesului de colonizare greacă și a dezvoltării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polisurilor Atena și Sparta; 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-realizarea unei prezentări a formelor de organizare politică în lumea greacă;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-organizarea unei dezbateri cu tema „Atena și sparta- sisteme politice comparate”; 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construirea, după model, în Timeline Maker a unei axe cronologice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care să prezinte activitatea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reformatorilor atenieni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Dracon, Solon, Clistene și Pericle;</w:t>
            </w:r>
          </w:p>
          <w:p w:rsidR="00EF204E" w:rsidRPr="00B95CFD" w:rsidRDefault="00EF204E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-conversația, explicația, discuția, brainstorming-ul, jocul de rol, învățarea prin descoperire, investigația, diagrama Venn, Acvariul cu perspective multiple, dosar virtual</w:t>
            </w:r>
          </w:p>
          <w:p w:rsidR="00EF204E" w:rsidRPr="00B95CFD" w:rsidRDefault="00EF204E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-frontal, individual, lucrul în echipă sau pe per</w:t>
            </w:r>
          </w:p>
          <w:p w:rsidR="00EF204E" w:rsidRPr="00B95CFD" w:rsidRDefault="00EF204E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Manual 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Istorie  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(Editura LITERA, 2026);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-manualul digital;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-sursele vizuale și audio;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-biblioteca virtuală</w:t>
            </w:r>
          </w:p>
          <w:p w:rsidR="00EF204E" w:rsidRPr="00B95CFD" w:rsidRDefault="00EF204E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EF204E" w:rsidRPr="00B95CFD" w:rsidRDefault="00EF204E" w:rsidP="00EF2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EF204E" w:rsidRPr="00B95CFD" w:rsidRDefault="00EF204E" w:rsidP="007D0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3" w:type="dxa"/>
          </w:tcPr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-aprecieri globale și individuale;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-portofoliul elevului;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-jurnalul reflexiv;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-prezentări digitale;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-fișa de observare sistematică a activității și comportamentului;</w:t>
            </w:r>
          </w:p>
          <w:p w:rsidR="00EF204E" w:rsidRPr="00B95CFD" w:rsidRDefault="00EF204E" w:rsidP="00E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-autoevaluare;</w:t>
            </w:r>
          </w:p>
          <w:p w:rsidR="00EF204E" w:rsidRPr="00B95CFD" w:rsidRDefault="00EF204E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EF204E" w:rsidRPr="00B95CFD" w:rsidRDefault="00EF204E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695" w:rsidRPr="00B95CFD" w:rsidTr="00FB625A">
        <w:trPr>
          <w:trHeight w:val="6654"/>
        </w:trPr>
        <w:tc>
          <w:tcPr>
            <w:tcW w:w="2520" w:type="dxa"/>
          </w:tcPr>
          <w:p w:rsidR="00CD2695" w:rsidRPr="00B95CFD" w:rsidRDefault="00CD2695" w:rsidP="007D0B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3.2. Grecii între alianțe și războaie. Alexandru Macedon</w:t>
            </w:r>
          </w:p>
        </w:tc>
        <w:tc>
          <w:tcPr>
            <w:tcW w:w="1620" w:type="dxa"/>
          </w:tcPr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2.1, 2.2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4.1, 4.2</w:t>
            </w:r>
          </w:p>
        </w:tc>
        <w:tc>
          <w:tcPr>
            <w:tcW w:w="2127" w:type="dxa"/>
          </w:tcPr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 analiză critică a surselor istorice; 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realizarea, în echipă, a unei harți mentale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sau conceptuale despre Războaiele medice, războiul peloponesiac,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Imperiul Macedonean, folosind surse online de informare;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realizarea, în echipă, a unor proiecte cu tema contribuția elenismului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la formarea civilizației cu Europei;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 unei investigații istorice referitoare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la cauzele și consecințele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cuceririlor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lui Alexandru Macedon;</w:t>
            </w:r>
          </w:p>
        </w:tc>
        <w:tc>
          <w:tcPr>
            <w:tcW w:w="1526" w:type="dxa"/>
          </w:tcPr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-conversația, explicația, discuția, brainstorming-ul, jocul de rol, învățarea prin descoperire, investigația, diagrama Venn, organizatorul grafic SINELG</w:t>
            </w:r>
          </w:p>
        </w:tc>
        <w:tc>
          <w:tcPr>
            <w:tcW w:w="1451" w:type="dxa"/>
          </w:tcPr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-frontal, individual, lucrul în echipă sau pe per</w:t>
            </w:r>
          </w:p>
        </w:tc>
        <w:tc>
          <w:tcPr>
            <w:tcW w:w="1525" w:type="dxa"/>
          </w:tcPr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Manual 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Istorie  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(Editura LITERA, 2026);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-manualul digital;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-sursele vizuale și audio;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-biblioteca virtuală</w:t>
            </w:r>
          </w:p>
        </w:tc>
        <w:tc>
          <w:tcPr>
            <w:tcW w:w="1168" w:type="dxa"/>
          </w:tcPr>
          <w:p w:rsidR="00CD2695" w:rsidRPr="00B95CFD" w:rsidRDefault="00CD2695" w:rsidP="00EF2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63" w:type="dxa"/>
          </w:tcPr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-aprecieri globale și individuale;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-portofoliul elevului;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-jurnalul reflexiv;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-prezentări digitale;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-fișa de observare sistematică a activității și comportamentului;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-autoevaluare;</w:t>
            </w: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CD2695" w:rsidRPr="00B95CFD" w:rsidRDefault="00CD2695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FAF" w:rsidRPr="00B95CFD" w:rsidTr="00FB625A">
        <w:trPr>
          <w:trHeight w:val="6654"/>
        </w:trPr>
        <w:tc>
          <w:tcPr>
            <w:tcW w:w="2520" w:type="dxa"/>
          </w:tcPr>
          <w:p w:rsidR="004A1FAF" w:rsidRPr="00B95CFD" w:rsidRDefault="004A1FAF" w:rsidP="007D0B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3.3. Roma antică. De la Regalitate la Imperiu</w:t>
            </w:r>
          </w:p>
        </w:tc>
        <w:tc>
          <w:tcPr>
            <w:tcW w:w="1620" w:type="dxa"/>
          </w:tcPr>
          <w:p w:rsidR="004A1FAF" w:rsidRPr="00B95CFD" w:rsidRDefault="004A1FAF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1.1, 1.2, 2.2, 3.1</w:t>
            </w:r>
          </w:p>
        </w:tc>
        <w:tc>
          <w:tcPr>
            <w:tcW w:w="2127" w:type="dxa"/>
          </w:tcPr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construirea unei axe cronologice care să evidențieze succesiunea evenimentelor/proceselor istorice din Roma antică;</w:t>
            </w:r>
          </w:p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analizarea succesiunii cauzelor și consecințelor într-un proces istoric, pe baza informațiilor din surse istorice;</w:t>
            </w:r>
          </w:p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organizarea informațiilor din diverse surse folosind repere economice, sociale, culturale, politice;</w:t>
            </w:r>
          </w:p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prezentarea evoluției formelor de organizare politică din Roma antică, pornind de la informațiile extrase din surse istorice</w:t>
            </w:r>
          </w:p>
        </w:tc>
        <w:tc>
          <w:tcPr>
            <w:tcW w:w="1526" w:type="dxa"/>
          </w:tcPr>
          <w:p w:rsidR="004A1FAF" w:rsidRPr="00B95CFD" w:rsidRDefault="004A1FAF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conversația, explicația, discuția, brainstorming-ul, învățarea prin descoperire, organizatorul grafic</w:t>
            </w:r>
          </w:p>
        </w:tc>
        <w:tc>
          <w:tcPr>
            <w:tcW w:w="1451" w:type="dxa"/>
          </w:tcPr>
          <w:p w:rsidR="004A1FAF" w:rsidRPr="00B95CFD" w:rsidRDefault="004A1FAF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25" w:type="dxa"/>
          </w:tcPr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68" w:type="dxa"/>
          </w:tcPr>
          <w:p w:rsidR="004A1FAF" w:rsidRPr="0047539D" w:rsidRDefault="004A1FAF" w:rsidP="00EF2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63" w:type="dxa"/>
          </w:tcPr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</w:t>
            </w:r>
          </w:p>
          <w:p w:rsidR="004A1FAF" w:rsidRPr="00B95CFD" w:rsidRDefault="004A1FAF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4A1FAF" w:rsidRPr="00B95CFD" w:rsidRDefault="004A1FAF" w:rsidP="007D0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FAF" w:rsidRPr="00B95CFD" w:rsidTr="00FB625A">
        <w:trPr>
          <w:trHeight w:val="6654"/>
        </w:trPr>
        <w:tc>
          <w:tcPr>
            <w:tcW w:w="2520" w:type="dxa"/>
          </w:tcPr>
          <w:p w:rsidR="004A1FAF" w:rsidRPr="00B95CFD" w:rsidRDefault="004A1FAF" w:rsidP="004A1FA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3.4. Modele culturale în lumea greco-romană</w:t>
            </w:r>
          </w:p>
        </w:tc>
        <w:tc>
          <w:tcPr>
            <w:tcW w:w="1620" w:type="dxa"/>
          </w:tcPr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1.1, 2.2, 3.2</w:t>
            </w:r>
          </w:p>
        </w:tc>
        <w:tc>
          <w:tcPr>
            <w:tcW w:w="2127" w:type="dxa"/>
          </w:tcPr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 unei liste de personalități culturale aparținând lumii greco-romane din Antichitate, integrând informații privind reperele de timp și spațiu;</w:t>
            </w:r>
          </w:p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organizarea informațiilor din diverse surse folosind repere culturale;</w:t>
            </w:r>
          </w:p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 unei expoziții virtuale cu operele cunoașterii din lumea greco-romană, prin utilizarea AI</w:t>
            </w:r>
          </w:p>
        </w:tc>
        <w:tc>
          <w:tcPr>
            <w:tcW w:w="1526" w:type="dxa"/>
          </w:tcPr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conversația, explicația, discuția, brainstorming-ul, învățarea prin descoperire, organizatorul grafic, expoziția virtuală</w:t>
            </w:r>
          </w:p>
        </w:tc>
        <w:tc>
          <w:tcPr>
            <w:tcW w:w="1451" w:type="dxa"/>
          </w:tcPr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25" w:type="dxa"/>
          </w:tcPr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sursele vizuale și audio</w:t>
            </w:r>
          </w:p>
        </w:tc>
        <w:tc>
          <w:tcPr>
            <w:tcW w:w="1168" w:type="dxa"/>
          </w:tcPr>
          <w:p w:rsidR="004A1FAF" w:rsidRPr="0047539D" w:rsidRDefault="004A1FAF" w:rsidP="004A1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63" w:type="dxa"/>
          </w:tcPr>
          <w:p w:rsidR="0075710B" w:rsidRPr="00B95CFD" w:rsidRDefault="0075710B" w:rsidP="007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75710B" w:rsidRPr="00B95CFD" w:rsidRDefault="0075710B" w:rsidP="007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75710B" w:rsidRPr="00B95CFD" w:rsidRDefault="0075710B" w:rsidP="007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comportamentului;</w:t>
            </w:r>
          </w:p>
          <w:p w:rsidR="004A1FAF" w:rsidRPr="00B95CFD" w:rsidRDefault="0075710B" w:rsidP="007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textul argumentativ;</w:t>
            </w:r>
          </w:p>
        </w:tc>
        <w:tc>
          <w:tcPr>
            <w:tcW w:w="900" w:type="dxa"/>
          </w:tcPr>
          <w:p w:rsidR="004A1FAF" w:rsidRPr="00B95CFD" w:rsidRDefault="004A1FAF" w:rsidP="004A1F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10B" w:rsidRPr="00B95CFD" w:rsidTr="00FB625A">
        <w:trPr>
          <w:trHeight w:val="6654"/>
        </w:trPr>
        <w:tc>
          <w:tcPr>
            <w:tcW w:w="2520" w:type="dxa"/>
          </w:tcPr>
          <w:p w:rsidR="0075710B" w:rsidRPr="00B95CFD" w:rsidRDefault="0075710B" w:rsidP="0075710B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Recapitulare. Evaluare. Autoevaluare</w:t>
            </w:r>
          </w:p>
        </w:tc>
        <w:tc>
          <w:tcPr>
            <w:tcW w:w="1620" w:type="dxa"/>
          </w:tcPr>
          <w:p w:rsidR="0075710B" w:rsidRPr="00B95CFD" w:rsidRDefault="0075710B" w:rsidP="007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1.1, 1.2, 2.2, 3.2</w:t>
            </w:r>
          </w:p>
        </w:tc>
        <w:tc>
          <w:tcPr>
            <w:tcW w:w="2127" w:type="dxa"/>
          </w:tcPr>
          <w:p w:rsidR="0075710B" w:rsidRPr="00B95CFD" w:rsidRDefault="0075710B" w:rsidP="007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elaborarea unui organizator grafic în care să fie menționate diferențele dintre harta Europei antice cu cea actuală în ceea ce privește granițele politice;</w:t>
            </w:r>
          </w:p>
          <w:p w:rsidR="0075710B" w:rsidRPr="00B95CFD" w:rsidRDefault="0075710B" w:rsidP="007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alcătuirea, pe baza informațiilor din surse, a unui organizator grafic cauză-efect, pentru a evidenția succesiunea de evenimente istorice din spațiul Greciei, respectiv, Romei antice;</w:t>
            </w:r>
          </w:p>
          <w:p w:rsidR="0075710B" w:rsidRPr="00B95CFD" w:rsidRDefault="0075710B" w:rsidP="007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selectarea informațiilor din surse istorice pe baza unui criteriu, de exemplu, opinie;</w:t>
            </w:r>
          </w:p>
          <w:p w:rsidR="0075710B" w:rsidRPr="00B95CFD" w:rsidRDefault="0075710B" w:rsidP="007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identificarea unor aspecte din cultura Antichității care contribuie la identitatea</w:t>
            </w:r>
            <w:r w:rsidR="00FB625A"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e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uropeană</w:t>
            </w:r>
          </w:p>
        </w:tc>
        <w:tc>
          <w:tcPr>
            <w:tcW w:w="1526" w:type="dxa"/>
          </w:tcPr>
          <w:p w:rsidR="0075710B" w:rsidRPr="00B95CFD" w:rsidRDefault="0075710B" w:rsidP="007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conversația, explicația, discuția, brainstorming-ul, învățarea prin descoperire, organizatorul grafic, diagrama Venn</w:t>
            </w:r>
          </w:p>
        </w:tc>
        <w:tc>
          <w:tcPr>
            <w:tcW w:w="1451" w:type="dxa"/>
          </w:tcPr>
          <w:p w:rsidR="0075710B" w:rsidRPr="00B95CFD" w:rsidRDefault="0075710B" w:rsidP="007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25" w:type="dxa"/>
          </w:tcPr>
          <w:p w:rsidR="0075710B" w:rsidRPr="00B95CFD" w:rsidRDefault="0075710B" w:rsidP="007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75710B" w:rsidRPr="00B95CFD" w:rsidRDefault="0075710B" w:rsidP="007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75710B" w:rsidRPr="00B95CFD" w:rsidRDefault="0075710B" w:rsidP="007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75710B" w:rsidRPr="00B95CFD" w:rsidRDefault="0075710B" w:rsidP="007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68" w:type="dxa"/>
          </w:tcPr>
          <w:p w:rsidR="0075710B" w:rsidRPr="0047539D" w:rsidRDefault="0075710B" w:rsidP="00757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63" w:type="dxa"/>
          </w:tcPr>
          <w:p w:rsidR="0075710B" w:rsidRPr="00B95CFD" w:rsidRDefault="0075710B" w:rsidP="007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75710B" w:rsidRPr="00B95CFD" w:rsidRDefault="0075710B" w:rsidP="007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75710B" w:rsidRPr="00B95CFD" w:rsidRDefault="0075710B" w:rsidP="007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</w:t>
            </w:r>
          </w:p>
        </w:tc>
        <w:tc>
          <w:tcPr>
            <w:tcW w:w="900" w:type="dxa"/>
          </w:tcPr>
          <w:p w:rsidR="0075710B" w:rsidRPr="00B95CFD" w:rsidRDefault="0075710B" w:rsidP="00757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E9B" w:rsidRPr="00B95CFD" w:rsidTr="00FB625A">
        <w:trPr>
          <w:trHeight w:val="6654"/>
        </w:trPr>
        <w:tc>
          <w:tcPr>
            <w:tcW w:w="2520" w:type="dxa"/>
          </w:tcPr>
          <w:p w:rsidR="00135E9B" w:rsidRPr="00B95CFD" w:rsidRDefault="00135E9B" w:rsidP="00135E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Aprofundare/consolidare/</w:t>
            </w:r>
          </w:p>
          <w:p w:rsidR="00135E9B" w:rsidRPr="00B95CFD" w:rsidRDefault="00135E9B" w:rsidP="00135E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activitate remedială</w:t>
            </w:r>
          </w:p>
        </w:tc>
        <w:tc>
          <w:tcPr>
            <w:tcW w:w="1620" w:type="dxa"/>
          </w:tcPr>
          <w:p w:rsidR="00135E9B" w:rsidRPr="00B95CFD" w:rsidRDefault="00135E9B" w:rsidP="0013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2127" w:type="dxa"/>
          </w:tcPr>
          <w:p w:rsidR="00135E9B" w:rsidRPr="00B95CFD" w:rsidRDefault="00135E9B" w:rsidP="0013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 unei frize cronologice pentru a ilustra asemănările și deosebirile dintre instituțiile din Grecia/Roma antică din diferite perioade istorice;</w:t>
            </w:r>
          </w:p>
          <w:p w:rsidR="00135E9B" w:rsidRPr="00B95CFD" w:rsidRDefault="00135E9B" w:rsidP="0013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identificarea unor aspecte din cultura Antichității care contribuie la identitatea europeană;</w:t>
            </w:r>
          </w:p>
          <w:p w:rsidR="00135E9B" w:rsidRPr="00B95CFD" w:rsidRDefault="00135E9B" w:rsidP="0013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elaborarea de prezentări, orale sau scrise, cu informații selectate din surse istorice;</w:t>
            </w:r>
          </w:p>
          <w:p w:rsidR="00135E9B" w:rsidRPr="00B95CFD" w:rsidRDefault="00135E9B" w:rsidP="0013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 unui portofoliu de reprezentări artistice din perioada Antichității greco-romane, pentru identificarea unor trăsături ale vieții cotidiene</w:t>
            </w:r>
          </w:p>
        </w:tc>
        <w:tc>
          <w:tcPr>
            <w:tcW w:w="1526" w:type="dxa"/>
          </w:tcPr>
          <w:p w:rsidR="00135E9B" w:rsidRPr="00B95CFD" w:rsidRDefault="00135E9B" w:rsidP="0013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 conversația, explicația, discuția, brainstorming-ul, învățarea prin descoperire, organizatorul grafic, diagrama Venn </w:t>
            </w:r>
          </w:p>
        </w:tc>
        <w:tc>
          <w:tcPr>
            <w:tcW w:w="1451" w:type="dxa"/>
          </w:tcPr>
          <w:p w:rsidR="00135E9B" w:rsidRPr="00B95CFD" w:rsidRDefault="00135E9B" w:rsidP="0013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25" w:type="dxa"/>
          </w:tcPr>
          <w:p w:rsidR="00135E9B" w:rsidRPr="00B95CFD" w:rsidRDefault="00135E9B" w:rsidP="0013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135E9B" w:rsidRPr="00B95CFD" w:rsidRDefault="00135E9B" w:rsidP="0013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135E9B" w:rsidRPr="00B95CFD" w:rsidRDefault="00135E9B" w:rsidP="0013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135E9B" w:rsidRPr="00B95CFD" w:rsidRDefault="00135E9B" w:rsidP="0013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68" w:type="dxa"/>
          </w:tcPr>
          <w:p w:rsidR="00135E9B" w:rsidRPr="0047539D" w:rsidRDefault="00135E9B" w:rsidP="00135E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63" w:type="dxa"/>
          </w:tcPr>
          <w:p w:rsidR="00135E9B" w:rsidRPr="00B95CFD" w:rsidRDefault="00135E9B" w:rsidP="0013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135E9B" w:rsidRPr="00B95CFD" w:rsidRDefault="00135E9B" w:rsidP="0013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135E9B" w:rsidRPr="00B95CFD" w:rsidRDefault="00135E9B" w:rsidP="0013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comportamentului;</w:t>
            </w:r>
          </w:p>
          <w:p w:rsidR="00135E9B" w:rsidRPr="00B95CFD" w:rsidRDefault="00135E9B" w:rsidP="0013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portofoliul elevului</w:t>
            </w:r>
          </w:p>
        </w:tc>
        <w:tc>
          <w:tcPr>
            <w:tcW w:w="900" w:type="dxa"/>
          </w:tcPr>
          <w:p w:rsidR="00135E9B" w:rsidRPr="00B95CFD" w:rsidRDefault="00135E9B" w:rsidP="00135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F6C" w:rsidRPr="00B95CFD" w:rsidTr="00FB625A">
        <w:trPr>
          <w:trHeight w:val="3675"/>
        </w:trPr>
        <w:tc>
          <w:tcPr>
            <w:tcW w:w="2520" w:type="dxa"/>
          </w:tcPr>
          <w:p w:rsidR="005D6F6C" w:rsidRPr="00B95CFD" w:rsidRDefault="005D6F6C" w:rsidP="005D6F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Aprofundare/consolidare/</w:t>
            </w:r>
          </w:p>
          <w:p w:rsidR="005D6F6C" w:rsidRPr="00B95CFD" w:rsidRDefault="005D6F6C" w:rsidP="005D6F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activitate remedială – </w:t>
            </w:r>
            <w:r w:rsidRPr="00B95CF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Moștenirea civilizației greco-romane </w:t>
            </w: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(proiect/investigație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:rsidR="005D6F6C" w:rsidRPr="00B95CFD" w:rsidRDefault="005D6F6C" w:rsidP="005D6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2127" w:type="dxa"/>
          </w:tcPr>
          <w:p w:rsidR="005D6F6C" w:rsidRPr="00B95CFD" w:rsidRDefault="005D6F6C" w:rsidP="005D6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 unei simulări istorice prin care să fie ilustrat modul în care putea fi luată o decizie publică în Adunarea poporului din Atena sau în Senatul roman</w:t>
            </w:r>
            <w:r w:rsidR="00FB625A" w:rsidRPr="00B95CFD">
              <w:rPr>
                <w:rFonts w:ascii="Times New Roman" w:hAnsi="Times New Roman" w:cs="Times New Roman"/>
                <w:sz w:val="24"/>
                <w:szCs w:val="24"/>
              </w:rPr>
              <w:t>- dezbaterea, jocul de rol, prezentarea scrisă sau orală</w:t>
            </w:r>
          </w:p>
        </w:tc>
        <w:tc>
          <w:tcPr>
            <w:tcW w:w="1526" w:type="dxa"/>
          </w:tcPr>
          <w:p w:rsidR="005D6F6C" w:rsidRPr="00B95CFD" w:rsidRDefault="00FB625A" w:rsidP="005D6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lucrul în echipă</w:t>
            </w:r>
          </w:p>
        </w:tc>
        <w:tc>
          <w:tcPr>
            <w:tcW w:w="1451" w:type="dxa"/>
          </w:tcPr>
          <w:p w:rsidR="00FB625A" w:rsidRPr="00B95CFD" w:rsidRDefault="00FB625A" w:rsidP="00FB6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FB625A" w:rsidRPr="00B95CFD" w:rsidRDefault="00FB625A" w:rsidP="00FB6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5D6F6C" w:rsidRPr="00B95CFD" w:rsidRDefault="00FB625A" w:rsidP="00FB6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sursele vizuale și audio</w:t>
            </w:r>
          </w:p>
        </w:tc>
        <w:tc>
          <w:tcPr>
            <w:tcW w:w="1525" w:type="dxa"/>
          </w:tcPr>
          <w:p w:rsidR="005D6F6C" w:rsidRPr="00B95CFD" w:rsidRDefault="005D6F6C" w:rsidP="005D6F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5D6F6C" w:rsidRPr="0047539D" w:rsidRDefault="00FB625A" w:rsidP="005D6F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63" w:type="dxa"/>
          </w:tcPr>
          <w:p w:rsidR="005D6F6C" w:rsidRPr="00B95CFD" w:rsidRDefault="00FB625A" w:rsidP="005D6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proiect</w:t>
            </w:r>
          </w:p>
        </w:tc>
        <w:tc>
          <w:tcPr>
            <w:tcW w:w="900" w:type="dxa"/>
          </w:tcPr>
          <w:p w:rsidR="005D6F6C" w:rsidRPr="00B95CFD" w:rsidRDefault="005D6F6C" w:rsidP="005D6F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3C86" w:rsidRPr="00B95CFD" w:rsidRDefault="00DD3C86" w:rsidP="00DD3C86">
      <w:pPr>
        <w:rPr>
          <w:rFonts w:ascii="Times New Roman" w:hAnsi="Times New Roman" w:cs="Times New Roman"/>
          <w:sz w:val="24"/>
          <w:szCs w:val="24"/>
        </w:rPr>
      </w:pPr>
    </w:p>
    <w:p w:rsidR="00E164CD" w:rsidRPr="00B95CFD" w:rsidRDefault="00E164CD" w:rsidP="00CB4BE5">
      <w:pPr>
        <w:ind w:left="-709" w:firstLine="142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E164CD" w:rsidRPr="00B95CFD" w:rsidRDefault="00DD3C86" w:rsidP="00EF204E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B95CFD">
        <w:rPr>
          <w:rFonts w:ascii="Times New Roman" w:hAnsi="Times New Roman" w:cs="Times New Roman"/>
          <w:sz w:val="24"/>
          <w:szCs w:val="24"/>
        </w:rPr>
        <w:t xml:space="preserve"> GENEZA LUMII MEDIEVALE</w:t>
      </w:r>
    </w:p>
    <w:p w:rsidR="00DD3C86" w:rsidRPr="00B95CFD" w:rsidRDefault="00DD3C86" w:rsidP="00EF204E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sz w:val="24"/>
          <w:szCs w:val="24"/>
        </w:rPr>
        <w:t xml:space="preserve">Număr de ore alocate: </w:t>
      </w:r>
    </w:p>
    <w:p w:rsidR="00DD3C86" w:rsidRPr="00B95CFD" w:rsidRDefault="00DD3C86" w:rsidP="00EF204E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5451" w:type="dxa"/>
        <w:tblInd w:w="-601" w:type="dxa"/>
        <w:tblLayout w:type="fixed"/>
        <w:tblLook w:val="04A0"/>
      </w:tblPr>
      <w:tblGrid>
        <w:gridCol w:w="2694"/>
        <w:gridCol w:w="1559"/>
        <w:gridCol w:w="2126"/>
        <w:gridCol w:w="1560"/>
        <w:gridCol w:w="1417"/>
        <w:gridCol w:w="1559"/>
        <w:gridCol w:w="1134"/>
        <w:gridCol w:w="2552"/>
        <w:gridCol w:w="850"/>
      </w:tblGrid>
      <w:tr w:rsidR="00E164CD" w:rsidRPr="00B95CFD" w:rsidTr="0047539D">
        <w:trPr>
          <w:trHeight w:val="288"/>
        </w:trPr>
        <w:tc>
          <w:tcPr>
            <w:tcW w:w="2694" w:type="dxa"/>
            <w:vMerge w:val="restart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Conținuturi</w:t>
            </w:r>
          </w:p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(detalieri)</w:t>
            </w:r>
          </w:p>
        </w:tc>
        <w:tc>
          <w:tcPr>
            <w:tcW w:w="1559" w:type="dxa"/>
            <w:vMerge w:val="restart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2126" w:type="dxa"/>
            <w:vMerge w:val="restart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5670" w:type="dxa"/>
            <w:gridSpan w:val="4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2552" w:type="dxa"/>
            <w:vMerge w:val="restart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Evaluare</w:t>
            </w:r>
          </w:p>
        </w:tc>
        <w:tc>
          <w:tcPr>
            <w:tcW w:w="850" w:type="dxa"/>
            <w:vMerge w:val="restart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Obs. </w:t>
            </w:r>
          </w:p>
        </w:tc>
      </w:tr>
      <w:tr w:rsidR="00E164CD" w:rsidRPr="00B95CFD" w:rsidTr="0047539D">
        <w:trPr>
          <w:trHeight w:val="540"/>
        </w:trPr>
        <w:tc>
          <w:tcPr>
            <w:tcW w:w="2694" w:type="dxa"/>
            <w:vMerge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Metode și procedee</w:t>
            </w:r>
          </w:p>
        </w:tc>
        <w:tc>
          <w:tcPr>
            <w:tcW w:w="1417" w:type="dxa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559" w:type="dxa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Materiale didactice</w:t>
            </w:r>
          </w:p>
        </w:tc>
        <w:tc>
          <w:tcPr>
            <w:tcW w:w="1134" w:type="dxa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Timp </w:t>
            </w:r>
          </w:p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(nr. de ore)</w:t>
            </w:r>
          </w:p>
        </w:tc>
        <w:tc>
          <w:tcPr>
            <w:tcW w:w="2552" w:type="dxa"/>
            <w:vMerge/>
          </w:tcPr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4CD" w:rsidRPr="00B95CFD" w:rsidTr="0047539D">
        <w:tc>
          <w:tcPr>
            <w:tcW w:w="2694" w:type="dxa"/>
          </w:tcPr>
          <w:p w:rsidR="00E164CD" w:rsidRPr="00B95CFD" w:rsidRDefault="000A30BF" w:rsidP="00E8448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4.1</w:t>
            </w:r>
            <w:r w:rsidR="00EF204E" w:rsidRPr="00B95CF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</w:t>
            </w:r>
            <w:r w:rsidRPr="00B95CF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E164CD" w:rsidRPr="00B95CF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Impactul marilor migrații. Europa Apuseană de la regatele germanice la Carol cel Mare</w:t>
            </w:r>
          </w:p>
        </w:tc>
        <w:tc>
          <w:tcPr>
            <w:tcW w:w="1559" w:type="dxa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1.1, 1.2, 2.2, 3.1</w:t>
            </w:r>
          </w:p>
        </w:tc>
        <w:tc>
          <w:tcPr>
            <w:tcW w:w="2126" w:type="dxa"/>
          </w:tcPr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construirea unei axe cronologice care să evidențieze succesiunea evenimentelor/proceselor istorice din Evul Mediu;</w:t>
            </w:r>
          </w:p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 analizarea succesiunii cauzelor și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consecințelor într-un proces istoric, pe baza informațiilor din surse istorice;</w:t>
            </w:r>
          </w:p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organizarea informațiilor din diverse surse folosind repere economice, sociale, culturale, politice;</w:t>
            </w:r>
          </w:p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prezentarea evoluției formelor de organizare politică din Evul Mediu, pornind de la informațiile extrase din surse istorice</w:t>
            </w:r>
          </w:p>
        </w:tc>
        <w:tc>
          <w:tcPr>
            <w:tcW w:w="1560" w:type="dxa"/>
          </w:tcPr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conversația, explicația, discuția, brainstorming-ul, învățarea prin descoperire, organizatorul grafic, prezentarea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scrisă sau orală</w:t>
            </w:r>
          </w:p>
        </w:tc>
        <w:tc>
          <w:tcPr>
            <w:tcW w:w="1417" w:type="dxa"/>
          </w:tcPr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frontal, individual, lucrul în echipă sau pe perechi</w:t>
            </w:r>
          </w:p>
        </w:tc>
        <w:tc>
          <w:tcPr>
            <w:tcW w:w="1559" w:type="dxa"/>
          </w:tcPr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E164CD" w:rsidRPr="0047539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</w:t>
            </w:r>
          </w:p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4CD" w:rsidRPr="00B95CFD" w:rsidTr="0047539D">
        <w:tc>
          <w:tcPr>
            <w:tcW w:w="2694" w:type="dxa"/>
          </w:tcPr>
          <w:p w:rsidR="00E164CD" w:rsidRPr="00B95CFD" w:rsidRDefault="000A30BF" w:rsidP="00E8448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4.2</w:t>
            </w:r>
            <w:r w:rsidR="00EF204E" w:rsidRPr="00B95CF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</w:t>
            </w:r>
            <w:r w:rsidRPr="00B95CF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E164CD" w:rsidRPr="00B95CF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Imperiul Bizantin: instituții, religie și cultură</w:t>
            </w:r>
          </w:p>
        </w:tc>
        <w:tc>
          <w:tcPr>
            <w:tcW w:w="1559" w:type="dxa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1.1, 1.2, 2.2, 3.1, 3.2</w:t>
            </w:r>
          </w:p>
        </w:tc>
        <w:tc>
          <w:tcPr>
            <w:tcW w:w="2126" w:type="dxa"/>
          </w:tcPr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 unei liste de personalități aparținând lumii bizantine, integrând informații privind reperele de timp și spațiu;</w:t>
            </w:r>
          </w:p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 analizarea succesiunii cauzelor și consecințelor într-un proces istoric,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 baza informațiilor din surse istorice;</w:t>
            </w:r>
          </w:p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organizarea informațiilor din diverse surse folosind repere economice, sociale, culturale, politice;</w:t>
            </w:r>
          </w:p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identificarea unor aspecte din cultura Evului Mediu care contribuie la identitatea europeană</w:t>
            </w:r>
          </w:p>
        </w:tc>
        <w:tc>
          <w:tcPr>
            <w:tcW w:w="1560" w:type="dxa"/>
          </w:tcPr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conversația, explicația, discuția, brainstorming-ul, învățarea prin descoperire, organizatorul grafic, investigația</w:t>
            </w:r>
          </w:p>
        </w:tc>
        <w:tc>
          <w:tcPr>
            <w:tcW w:w="1417" w:type="dxa"/>
          </w:tcPr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sursele vizuale și audio</w:t>
            </w:r>
          </w:p>
        </w:tc>
        <w:tc>
          <w:tcPr>
            <w:tcW w:w="1134" w:type="dxa"/>
          </w:tcPr>
          <w:p w:rsidR="00E164CD" w:rsidRPr="0047539D" w:rsidRDefault="00E164C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</w:t>
            </w:r>
          </w:p>
        </w:tc>
        <w:tc>
          <w:tcPr>
            <w:tcW w:w="850" w:type="dxa"/>
          </w:tcPr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BC2" w:rsidRPr="00B95CFD" w:rsidTr="0047539D">
        <w:tc>
          <w:tcPr>
            <w:tcW w:w="2694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4.3. Islamul și expansiunea arabă</w:t>
            </w:r>
          </w:p>
        </w:tc>
        <w:tc>
          <w:tcPr>
            <w:tcW w:w="1559" w:type="dxa"/>
          </w:tcPr>
          <w:p w:rsidR="00803BC2" w:rsidRPr="00B95CFD" w:rsidRDefault="00803BC2" w:rsidP="00803B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1.1, 1.2, 2.2, 3.1, 3.2, 4.1</w:t>
            </w:r>
          </w:p>
        </w:tc>
        <w:tc>
          <w:tcPr>
            <w:tcW w:w="2126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— realizarea de organizatoare grafice cuprinzând informații despre Islam și expansiunea arabă, selectate din diverse surse, în funcție de criteriile spațiu, timp, concepte etc.;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— elaborarea unor prezentări/realizarea unor expoziții care evidențiază sau ilustrează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conceptele/aspectele specifice temelor cercetate;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— realizarea unui portofoliu folosind criterii de spațiu-timp și concepte specifice;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-conversația, explicația, discuția, brainstorming-ul, învățarea prin descoperire, organizator grafic, investigația, jocul de rol</w:t>
            </w:r>
          </w:p>
        </w:tc>
        <w:tc>
          <w:tcPr>
            <w:tcW w:w="1417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-frontal, individual, lucrul în echipă sau pe perechi</w:t>
            </w:r>
          </w:p>
        </w:tc>
        <w:tc>
          <w:tcPr>
            <w:tcW w:w="1559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Manual 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>Istorie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(Editura LITERA, 2026);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-manualul digital;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-sursele vizuale și audio;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-biblioteca virtuală</w:t>
            </w:r>
          </w:p>
        </w:tc>
        <w:tc>
          <w:tcPr>
            <w:tcW w:w="1134" w:type="dxa"/>
          </w:tcPr>
          <w:p w:rsidR="00803BC2" w:rsidRPr="0047539D" w:rsidRDefault="00803BC2" w:rsidP="00803B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aprecieri globale și individuale;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-portofoliul elevului;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-jurnalul reflexiv;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-prezentări digitale;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-fișa de observare sistematică a activității și comportamentului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-autoevaluare;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Proiect;</w:t>
            </w:r>
          </w:p>
        </w:tc>
        <w:tc>
          <w:tcPr>
            <w:tcW w:w="850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BC2" w:rsidRPr="00B95CFD" w:rsidTr="0047539D">
        <w:tc>
          <w:tcPr>
            <w:tcW w:w="2694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Recapitulare. Evaluare. Autoevaluare</w:t>
            </w:r>
          </w:p>
        </w:tc>
        <w:tc>
          <w:tcPr>
            <w:tcW w:w="1559" w:type="dxa"/>
          </w:tcPr>
          <w:p w:rsidR="00803BC2" w:rsidRPr="00B95CFD" w:rsidRDefault="00803BC2" w:rsidP="00803B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1.1, 1.2, 3.2</w:t>
            </w:r>
          </w:p>
        </w:tc>
        <w:tc>
          <w:tcPr>
            <w:tcW w:w="2126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elaborarea unui organizator grafic în care să fie menționate diferențele dintre cele trei civilizații: Europa Apuseană, Imperiul Bizantin și lumea islamică;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 alcătuirea, pe baza informațiilor din surse, a unui organizator grafic cauză-efect, pentru a evidenția procese istorice, precum: marile migrații, etnogeneza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europeană, expansiunea arabă sau prăbușirea Imperiului Bizantin;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identificarea unor aspecte din cultura Evului Mediu care contribuie la identitatea europeană</w:t>
            </w:r>
          </w:p>
        </w:tc>
        <w:tc>
          <w:tcPr>
            <w:tcW w:w="1560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conversația, explicația, discuția, brainstorming-ul, învățarea prin descoperire, organizatorul grafic </w:t>
            </w:r>
          </w:p>
        </w:tc>
        <w:tc>
          <w:tcPr>
            <w:tcW w:w="1417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803BC2" w:rsidRPr="0047539D" w:rsidRDefault="00803BC2" w:rsidP="00803B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</w:t>
            </w:r>
          </w:p>
        </w:tc>
        <w:tc>
          <w:tcPr>
            <w:tcW w:w="850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BC2" w:rsidRPr="00B95CFD" w:rsidTr="0047539D">
        <w:tc>
          <w:tcPr>
            <w:tcW w:w="2694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Aprofundare/consolidare/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activitate remedială – </w:t>
            </w:r>
            <w:r w:rsidRPr="00B95CF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Islamul și Bizanțul – surse și perspective comparative </w:t>
            </w: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(proiect)</w:t>
            </w:r>
          </w:p>
        </w:tc>
        <w:tc>
          <w:tcPr>
            <w:tcW w:w="1559" w:type="dxa"/>
          </w:tcPr>
          <w:p w:rsidR="00803BC2" w:rsidRPr="00B95CFD" w:rsidRDefault="00803BC2" w:rsidP="00803B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2126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 unui proiect în care să fie evidențiate perspectivele comparative între civilizația islamică și cea bizantină pornind de la un obiectiv arhitectural comun – Catedrala Sfânta Sofia</w:t>
            </w:r>
          </w:p>
        </w:tc>
        <w:tc>
          <w:tcPr>
            <w:tcW w:w="1560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prezentarea scrisă sau orală</w:t>
            </w:r>
          </w:p>
        </w:tc>
        <w:tc>
          <w:tcPr>
            <w:tcW w:w="1417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lucrul în echipă</w:t>
            </w:r>
          </w:p>
        </w:tc>
        <w:tc>
          <w:tcPr>
            <w:tcW w:w="1559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sursele vizuale și audio</w:t>
            </w:r>
          </w:p>
        </w:tc>
        <w:tc>
          <w:tcPr>
            <w:tcW w:w="1134" w:type="dxa"/>
          </w:tcPr>
          <w:p w:rsidR="00803BC2" w:rsidRPr="0047539D" w:rsidRDefault="00803BC2" w:rsidP="00803B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proiect</w:t>
            </w:r>
          </w:p>
        </w:tc>
        <w:tc>
          <w:tcPr>
            <w:tcW w:w="850" w:type="dxa"/>
          </w:tcPr>
          <w:p w:rsidR="00803BC2" w:rsidRPr="00B95CFD" w:rsidRDefault="00803BC2" w:rsidP="00803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30BF" w:rsidRPr="00B95CFD" w:rsidRDefault="000A30BF" w:rsidP="000A30BF">
      <w:pPr>
        <w:rPr>
          <w:rFonts w:ascii="Times New Roman" w:hAnsi="Times New Roman" w:cs="Times New Roman"/>
          <w:sz w:val="24"/>
          <w:szCs w:val="24"/>
        </w:rPr>
      </w:pPr>
    </w:p>
    <w:p w:rsidR="000A30BF" w:rsidRPr="00B95CFD" w:rsidRDefault="000A30BF" w:rsidP="000A30BF">
      <w:pPr>
        <w:ind w:hanging="709"/>
        <w:rPr>
          <w:rFonts w:ascii="Times New Roman" w:hAnsi="Times New Roman" w:cs="Times New Roman"/>
          <w:sz w:val="24"/>
          <w:szCs w:val="24"/>
        </w:rPr>
      </w:pPr>
    </w:p>
    <w:p w:rsidR="00CB4BE5" w:rsidRPr="00B95CFD" w:rsidRDefault="00CB4BE5" w:rsidP="00E164CD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E8448C" w:rsidRPr="00B95CFD" w:rsidRDefault="00DD3C86" w:rsidP="00EF204E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b/>
          <w:bCs/>
          <w:sz w:val="24"/>
          <w:szCs w:val="24"/>
        </w:rPr>
        <w:t>Domeniul de conținut:</w:t>
      </w:r>
      <w:r w:rsidRPr="00B95CFD">
        <w:rPr>
          <w:rFonts w:ascii="Times New Roman" w:hAnsi="Times New Roman" w:cs="Times New Roman"/>
          <w:sz w:val="24"/>
          <w:szCs w:val="24"/>
        </w:rPr>
        <w:t xml:space="preserve"> </w:t>
      </w:r>
      <w:r w:rsidR="00E8448C" w:rsidRPr="00B95CFD">
        <w:rPr>
          <w:rFonts w:ascii="Times New Roman" w:hAnsi="Times New Roman" w:cs="Times New Roman"/>
          <w:sz w:val="24"/>
          <w:szCs w:val="24"/>
        </w:rPr>
        <w:t>CREDINȚĂ, PUTERE ȘI CUNOAȘTERE ÎN LUMEA MEDIEVALĂ</w:t>
      </w:r>
    </w:p>
    <w:p w:rsidR="00EF204E" w:rsidRPr="00B95CFD" w:rsidRDefault="00DD3C86" w:rsidP="0023262D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sz w:val="24"/>
          <w:szCs w:val="24"/>
        </w:rPr>
        <w:t>Număr de ore alocate:</w:t>
      </w:r>
    </w:p>
    <w:tbl>
      <w:tblPr>
        <w:tblStyle w:val="TableGrid"/>
        <w:tblW w:w="15451" w:type="dxa"/>
        <w:tblInd w:w="-601" w:type="dxa"/>
        <w:tblLayout w:type="fixed"/>
        <w:tblLook w:val="04A0"/>
      </w:tblPr>
      <w:tblGrid>
        <w:gridCol w:w="2694"/>
        <w:gridCol w:w="1559"/>
        <w:gridCol w:w="2126"/>
        <w:gridCol w:w="1560"/>
        <w:gridCol w:w="1417"/>
        <w:gridCol w:w="1559"/>
        <w:gridCol w:w="1134"/>
        <w:gridCol w:w="2552"/>
        <w:gridCol w:w="850"/>
      </w:tblGrid>
      <w:tr w:rsidR="00E164CD" w:rsidRPr="00B95CFD" w:rsidTr="0047539D">
        <w:tc>
          <w:tcPr>
            <w:tcW w:w="2694" w:type="dxa"/>
            <w:vMerge w:val="restart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Conținuturi</w:t>
            </w: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br/>
              <w:t>(detalieri)</w:t>
            </w:r>
          </w:p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vMerge w:val="restart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Competențe</w:t>
            </w: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br/>
              <w:t>specifice</w:t>
            </w:r>
          </w:p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26" w:type="dxa"/>
            <w:vMerge w:val="restart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Activități</w:t>
            </w: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br/>
              <w:t>de învățare</w:t>
            </w:r>
          </w:p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gridSpan w:val="4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Resurse</w:t>
            </w:r>
          </w:p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552" w:type="dxa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Evaluare</w:t>
            </w:r>
          </w:p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0" w:type="dxa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Obs.</w:t>
            </w:r>
          </w:p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164CD" w:rsidRPr="00B95CFD" w:rsidTr="0047539D">
        <w:tc>
          <w:tcPr>
            <w:tcW w:w="2694" w:type="dxa"/>
            <w:vMerge/>
          </w:tcPr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vMerge/>
          </w:tcPr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26" w:type="dxa"/>
            <w:vMerge/>
          </w:tcPr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60" w:type="dxa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Metode și</w:t>
            </w: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br/>
              <w:t>procedee</w:t>
            </w:r>
          </w:p>
        </w:tc>
        <w:tc>
          <w:tcPr>
            <w:tcW w:w="1417" w:type="dxa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Forme de</w:t>
            </w: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br/>
              <w:t>organizare</w:t>
            </w:r>
          </w:p>
        </w:tc>
        <w:tc>
          <w:tcPr>
            <w:tcW w:w="1559" w:type="dxa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Materiale</w:t>
            </w: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br/>
              <w:t>didactice</w:t>
            </w:r>
          </w:p>
        </w:tc>
        <w:tc>
          <w:tcPr>
            <w:tcW w:w="1134" w:type="dxa"/>
          </w:tcPr>
          <w:p w:rsidR="00E164CD" w:rsidRPr="00B95CFD" w:rsidRDefault="00E164CD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Timp</w:t>
            </w: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br/>
              <w:t>(nr. de ore)</w:t>
            </w:r>
          </w:p>
        </w:tc>
        <w:tc>
          <w:tcPr>
            <w:tcW w:w="2552" w:type="dxa"/>
          </w:tcPr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0" w:type="dxa"/>
          </w:tcPr>
          <w:p w:rsidR="00E164CD" w:rsidRPr="00B95CFD" w:rsidRDefault="00E164CD" w:rsidP="00E844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164CD" w:rsidRPr="00B95CFD" w:rsidTr="0047539D">
        <w:tc>
          <w:tcPr>
            <w:tcW w:w="2694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5.1. Societate, mentalități și viață cotidiană. Lumea urbană</w:t>
            </w: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br/>
            </w:r>
          </w:p>
        </w:tc>
        <w:tc>
          <w:tcPr>
            <w:tcW w:w="1559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1.1, 1.2, 2.2, 3.2</w:t>
            </w:r>
          </w:p>
        </w:tc>
        <w:tc>
          <w:tcPr>
            <w:tcW w:w="2126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localizarea orașelor Carcassonne, Bruges și Lübeck și integrarea reperelor secolelor XI–XIII într-o relatare despre dezvoltarea urbană</w:t>
            </w:r>
          </w:p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alcătuirea, pe baza surselor, a unui organizator cauză–efect privind dezvoltarea orașelor medievale</w:t>
            </w:r>
          </w:p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organizarea informațiilor din sursele A–C după repere sociale, economice și politice</w:t>
            </w:r>
          </w:p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identificarea libertăților și formelor de organizare urbană medievală care au contribuit la identitatea civică europeană</w:t>
            </w:r>
          </w:p>
        </w:tc>
        <w:tc>
          <w:tcPr>
            <w:tcW w:w="1560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conversația euristică; explicația; problematizarea; </w:t>
            </w:r>
          </w:p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 de surse; comparația; organizatorul grafic</w:t>
            </w:r>
          </w:p>
        </w:tc>
        <w:tc>
          <w:tcPr>
            <w:tcW w:w="1417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frontal; individual; perechi; grupe</w:t>
            </w:r>
          </w:p>
        </w:tc>
        <w:tc>
          <w:tcPr>
            <w:tcW w:w="1559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manual, pp. 54–57; surse istorice; imagini; hartă; fișă de lucru; AMII</w:t>
            </w:r>
          </w:p>
        </w:tc>
        <w:tc>
          <w:tcPr>
            <w:tcW w:w="1134" w:type="dxa"/>
          </w:tcPr>
          <w:p w:rsidR="00E164CD" w:rsidRPr="0047539D" w:rsidRDefault="00E164CD" w:rsidP="0047539D">
            <w:pPr>
              <w:spacing w:after="2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2552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observare sistematică; răspunsuri orale; diagramă cauză–efect; jurnal istoric</w:t>
            </w:r>
          </w:p>
        </w:tc>
        <w:tc>
          <w:tcPr>
            <w:tcW w:w="850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164CD" w:rsidRPr="00B95CFD" w:rsidTr="0047539D">
        <w:tc>
          <w:tcPr>
            <w:tcW w:w="2694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5.2. Biserica în Evul </w:t>
            </w: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Mediu</w:t>
            </w: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br/>
            </w:r>
          </w:p>
        </w:tc>
        <w:tc>
          <w:tcPr>
            <w:tcW w:w="1559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1.1, 1.2, 2.2, </w:t>
            </w: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3.2</w:t>
            </w:r>
          </w:p>
        </w:tc>
        <w:tc>
          <w:tcPr>
            <w:tcW w:w="2126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 – construirea unei </w:t>
            </w: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axe cronologice pentru Marea Schismă, lupta pentru învestitură și cruciade</w:t>
            </w:r>
          </w:p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realizarea unei hărți conceptuale care evidențiază cauzele și consecințele Marii Schisme sau ale cruciadelor</w:t>
            </w:r>
          </w:p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selectarea din surse a informațiilor despre raportul dintre puterea spirituală și puterea politică, pe criteriile opinie–argument</w:t>
            </w:r>
          </w:p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identificarea elementelor religioase și culturale medievale păstrate în identitatea Europei contemporane</w:t>
            </w:r>
          </w:p>
        </w:tc>
        <w:tc>
          <w:tcPr>
            <w:tcW w:w="1560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explicația; </w:t>
            </w: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conversația euristică; analiza hărții și a surselor; învățarea prin descoperire; dezbaterea</w:t>
            </w:r>
          </w:p>
        </w:tc>
        <w:tc>
          <w:tcPr>
            <w:tcW w:w="1417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frontal; </w:t>
            </w: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individual; perechi; grupe</w:t>
            </w:r>
          </w:p>
        </w:tc>
        <w:tc>
          <w:tcPr>
            <w:tcW w:w="1559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manual, pp. </w:t>
            </w: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58–60; axă cronologică; hartă istorică; surse scrise și vizuale; fișă; AMII</w:t>
            </w:r>
          </w:p>
        </w:tc>
        <w:tc>
          <w:tcPr>
            <w:tcW w:w="1134" w:type="dxa"/>
          </w:tcPr>
          <w:p w:rsidR="00E164CD" w:rsidRPr="0047539D" w:rsidRDefault="00E164CD" w:rsidP="0047539D">
            <w:pPr>
              <w:spacing w:after="2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2552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întrebări orale; fișă de </w:t>
            </w: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lucru; argumentare; autoevaluare reflexivă</w:t>
            </w:r>
          </w:p>
        </w:tc>
        <w:tc>
          <w:tcPr>
            <w:tcW w:w="850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164CD" w:rsidRPr="00B95CFD" w:rsidTr="0047539D">
        <w:tc>
          <w:tcPr>
            <w:tcW w:w="2694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5.3. Timpul marilor catedrale. Moștenirea culturală a Europei medievale</w:t>
            </w: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br/>
            </w:r>
          </w:p>
        </w:tc>
        <w:tc>
          <w:tcPr>
            <w:tcW w:w="1559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1.1, 1.2, 2.1, 2.2, 3.2</w:t>
            </w:r>
          </w:p>
        </w:tc>
        <w:tc>
          <w:tcPr>
            <w:tcW w:w="2126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– localizarea și încadrarea cronologică a unor catedrale și universități medievale pe baza </w:t>
            </w: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hărții și a imaginilor</w:t>
            </w:r>
          </w:p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analizarea relației cauză–efect dintre dezvoltarea orașelor și apariția catedralelor și universităților</w:t>
            </w:r>
          </w:p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organizarea grafică, după tip și proveniență, a surselor scrise și vizuale despre cultura medievală</w:t>
            </w:r>
          </w:p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extragerea informațiilor despre stilurile romanic și gotic și compararea lor într-un tabel</w:t>
            </w:r>
          </w:p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realizarea, în grupe, a unei fișe de prezentare a unui edificiu medieval din patrimoniul UNESCO: denumire, imagini, spațiu, perioadă, stil și posibilități actuale de vizitare</w:t>
            </w:r>
          </w:p>
        </w:tc>
        <w:tc>
          <w:tcPr>
            <w:tcW w:w="1560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observarea dirijată; comparația; explicația; analiza de surse vizuale; </w:t>
            </w: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turul galeriei; învățarea prin cooperare</w:t>
            </w:r>
          </w:p>
        </w:tc>
        <w:tc>
          <w:tcPr>
            <w:tcW w:w="1417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frontal; individual; perechi; grupe</w:t>
            </w:r>
          </w:p>
        </w:tc>
        <w:tc>
          <w:tcPr>
            <w:tcW w:w="1559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manual, pp. 61–63; imagini/planuri de catedrale; surse; </w:t>
            </w: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videoproiector; fișă; AMII</w:t>
            </w:r>
          </w:p>
        </w:tc>
        <w:tc>
          <w:tcPr>
            <w:tcW w:w="1134" w:type="dxa"/>
          </w:tcPr>
          <w:p w:rsidR="00E164CD" w:rsidRPr="0047539D" w:rsidRDefault="00E164CD" w:rsidP="0047539D">
            <w:pPr>
              <w:spacing w:after="2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2552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tabel comparativ; produs vizual; prezentare; feedback colegial</w:t>
            </w:r>
          </w:p>
        </w:tc>
        <w:tc>
          <w:tcPr>
            <w:tcW w:w="850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164CD" w:rsidRPr="00B95CFD" w:rsidTr="0047539D">
        <w:tc>
          <w:tcPr>
            <w:tcW w:w="2694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5.4. Evoluții politice: centralizarea statală</w:t>
            </w: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br/>
            </w:r>
          </w:p>
        </w:tc>
        <w:tc>
          <w:tcPr>
            <w:tcW w:w="1559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1.1, 1.2, 2.2, 3.1</w:t>
            </w:r>
          </w:p>
        </w:tc>
        <w:tc>
          <w:tcPr>
            <w:tcW w:w="2126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– completarea unei frize cronologice cu repere și </w:t>
            </w: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personalități ale centralizării statale în Anglia și Franța</w:t>
            </w:r>
          </w:p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analizarea succesiunii cauzelor și consecințelor centralizării statale pe baza surselor</w:t>
            </w:r>
          </w:p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– identificarea, în </w:t>
            </w:r>
            <w:r w:rsidRPr="00B95CF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Magna Charta Libertatum</w:t>
            </w: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a aspectelor referitoare la drepturi și responsabilități</w:t>
            </w:r>
          </w:p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realizarea unui organizator grafic comparativ privind evoluția formelor de organizare politică din Anglia, Franța și Imperiul Romano-German</w:t>
            </w:r>
          </w:p>
        </w:tc>
        <w:tc>
          <w:tcPr>
            <w:tcW w:w="1560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explicația; conversația euristică; </w:t>
            </w: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comparația; analiza de surse; problematizarea; diagrama Venn</w:t>
            </w:r>
          </w:p>
        </w:tc>
        <w:tc>
          <w:tcPr>
            <w:tcW w:w="1417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frontal; individual; perechi; </w:t>
            </w: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grupe</w:t>
            </w:r>
          </w:p>
        </w:tc>
        <w:tc>
          <w:tcPr>
            <w:tcW w:w="1559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manual, pp. 64–66; hărți; axă </w:t>
            </w: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cronologică; surse scrise; portrete; fișă; AMII</w:t>
            </w:r>
          </w:p>
        </w:tc>
        <w:tc>
          <w:tcPr>
            <w:tcW w:w="1134" w:type="dxa"/>
          </w:tcPr>
          <w:p w:rsidR="00E164CD" w:rsidRPr="0047539D" w:rsidRDefault="00E164CD" w:rsidP="0047539D">
            <w:pPr>
              <w:spacing w:after="2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2552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răspunsuri orale; diagramă comparativă; text argumentativ; fișă </w:t>
            </w: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de lucru</w:t>
            </w:r>
          </w:p>
        </w:tc>
        <w:tc>
          <w:tcPr>
            <w:tcW w:w="850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164CD" w:rsidRPr="00B95CFD" w:rsidTr="0047539D">
        <w:tc>
          <w:tcPr>
            <w:tcW w:w="2694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5.5. Declinul Evului Mediu: războaie, foamete, epidemii</w:t>
            </w: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br/>
            </w:r>
          </w:p>
        </w:tc>
        <w:tc>
          <w:tcPr>
            <w:tcW w:w="1559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1.1, 1.2, 2.2, 3.1</w:t>
            </w:r>
          </w:p>
        </w:tc>
        <w:tc>
          <w:tcPr>
            <w:tcW w:w="2126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construirea unei axe cronologice și localizarea spațială a marii foamete, Morții Negre și Războiului de 100 de Ani</w:t>
            </w:r>
          </w:p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– alcătuirea unui organizator cauză–efect privind criza </w:t>
            </w: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secolelor XIV–XV, pe baza surselor</w:t>
            </w:r>
          </w:p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organizarea informațiilor din surse după repere demografice, economice, sociale și politice</w:t>
            </w:r>
          </w:p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descrierea consecințelor războiului și crizelor asupra evoluției monarhiilor medievale</w:t>
            </w:r>
          </w:p>
        </w:tc>
        <w:tc>
          <w:tcPr>
            <w:tcW w:w="1560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problematizarea; explicația; analiza de surse; studiul de caz; diagrama cauzală; învățarea prin cooperare</w:t>
            </w:r>
          </w:p>
        </w:tc>
        <w:tc>
          <w:tcPr>
            <w:tcW w:w="1417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frontal; individual; perechi; grupe</w:t>
            </w:r>
          </w:p>
        </w:tc>
        <w:tc>
          <w:tcPr>
            <w:tcW w:w="1559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manual, pp. 67–69; hartă; grafic; surse scrise și vizuale; fișă; AMII</w:t>
            </w:r>
          </w:p>
        </w:tc>
        <w:tc>
          <w:tcPr>
            <w:tcW w:w="1134" w:type="dxa"/>
          </w:tcPr>
          <w:p w:rsidR="00E164CD" w:rsidRPr="0047539D" w:rsidRDefault="00E164CD" w:rsidP="0047539D">
            <w:pPr>
              <w:spacing w:after="2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2552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diagramă cauzală; analiza sursei; mini-eseu; jurnal reflexiv</w:t>
            </w:r>
          </w:p>
        </w:tc>
        <w:tc>
          <w:tcPr>
            <w:tcW w:w="850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164CD" w:rsidRPr="00B95CFD" w:rsidTr="0047539D">
        <w:tc>
          <w:tcPr>
            <w:tcW w:w="2694" w:type="dxa"/>
          </w:tcPr>
          <w:p w:rsidR="00E164CD" w:rsidRPr="00B95CFD" w:rsidRDefault="00803BC2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Recapitulare. </w:t>
            </w:r>
            <w:r w:rsidR="00E164CD"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Evaluare. Autoevaluare</w:t>
            </w:r>
            <w:r w:rsidR="00E164CD" w:rsidRPr="00B95CF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br/>
            </w:r>
          </w:p>
        </w:tc>
        <w:tc>
          <w:tcPr>
            <w:tcW w:w="1559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1.1, 1.2, 3.1</w:t>
            </w:r>
          </w:p>
        </w:tc>
        <w:tc>
          <w:tcPr>
            <w:tcW w:w="2126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ordonarea cronologică și localizarea reperelor istorice studiate în unitate</w:t>
            </w:r>
          </w:p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explicarea unei relații cauză–efect într-un proces istoric medieval</w:t>
            </w:r>
          </w:p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descrierea comparativă a evoluției unor forme de organizare politică medievală și completarea autoevaluării</w:t>
            </w:r>
          </w:p>
        </w:tc>
        <w:tc>
          <w:tcPr>
            <w:tcW w:w="1560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exercițiul; analiza de surse; reflecția; conversația de sinteză</w:t>
            </w:r>
          </w:p>
        </w:tc>
        <w:tc>
          <w:tcPr>
            <w:tcW w:w="1417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individual; frontal</w:t>
            </w:r>
          </w:p>
        </w:tc>
        <w:tc>
          <w:tcPr>
            <w:tcW w:w="1559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manual, p. 70; test/fișă de evaluare; grilă de autoevaluare</w:t>
            </w:r>
          </w:p>
        </w:tc>
        <w:tc>
          <w:tcPr>
            <w:tcW w:w="1134" w:type="dxa"/>
          </w:tcPr>
          <w:p w:rsidR="00E164CD" w:rsidRPr="0047539D" w:rsidRDefault="00E164CD" w:rsidP="0047539D">
            <w:pPr>
              <w:spacing w:after="2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2552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evaluare sumativă; test scris; autoevaluare; feedback</w:t>
            </w:r>
          </w:p>
        </w:tc>
        <w:tc>
          <w:tcPr>
            <w:tcW w:w="850" w:type="dxa"/>
          </w:tcPr>
          <w:p w:rsidR="00E164CD" w:rsidRPr="00B95CFD" w:rsidRDefault="00E164CD" w:rsidP="00E8448C">
            <w:pPr>
              <w:spacing w:after="20" w:line="228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CB4BE5" w:rsidRPr="00B95CFD" w:rsidRDefault="00CB4BE5" w:rsidP="0023262D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CB4BE5" w:rsidRPr="00B95CFD" w:rsidRDefault="00CB4BE5" w:rsidP="00EF204E">
      <w:pPr>
        <w:ind w:hanging="709"/>
        <w:jc w:val="center"/>
        <w:rPr>
          <w:rFonts w:ascii="Times New Roman" w:hAnsi="Times New Roman" w:cs="Times New Roman"/>
          <w:sz w:val="24"/>
          <w:szCs w:val="24"/>
        </w:rPr>
      </w:pPr>
    </w:p>
    <w:p w:rsidR="00E8448C" w:rsidRPr="00B95CFD" w:rsidRDefault="00E8448C" w:rsidP="00EF204E">
      <w:pPr>
        <w:jc w:val="center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B95CFD">
        <w:rPr>
          <w:rFonts w:ascii="Times New Roman" w:hAnsi="Times New Roman" w:cs="Times New Roman"/>
          <w:sz w:val="24"/>
          <w:szCs w:val="24"/>
        </w:rPr>
        <w:t xml:space="preserve"> LUMEA ÎN MIȘCARE. TRANZIȚIA SPRE MODERNITATE</w:t>
      </w:r>
    </w:p>
    <w:p w:rsidR="00E8448C" w:rsidRPr="00B95CFD" w:rsidRDefault="00E8448C" w:rsidP="00EF204E">
      <w:pPr>
        <w:jc w:val="center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sz w:val="24"/>
          <w:szCs w:val="24"/>
        </w:rPr>
        <w:t>Număr de ore alocate:</w:t>
      </w: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827E9F" w:rsidRPr="00B95CFD" w:rsidTr="00827E9F">
        <w:trPr>
          <w:trHeight w:val="288"/>
        </w:trPr>
        <w:tc>
          <w:tcPr>
            <w:tcW w:w="2694" w:type="dxa"/>
            <w:vMerge w:val="restart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Conținuturi</w:t>
            </w:r>
          </w:p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(detalieri)</w:t>
            </w:r>
          </w:p>
        </w:tc>
        <w:tc>
          <w:tcPr>
            <w:tcW w:w="1984" w:type="dxa"/>
            <w:vMerge w:val="restart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418" w:type="dxa"/>
            <w:vMerge w:val="restart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Evaluare</w:t>
            </w:r>
          </w:p>
        </w:tc>
        <w:tc>
          <w:tcPr>
            <w:tcW w:w="992" w:type="dxa"/>
            <w:vMerge w:val="restart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827E9F" w:rsidRPr="00B95CFD" w:rsidTr="00827E9F">
        <w:trPr>
          <w:trHeight w:val="540"/>
        </w:trPr>
        <w:tc>
          <w:tcPr>
            <w:tcW w:w="2694" w:type="dxa"/>
            <w:vMerge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Metode și procedee</w:t>
            </w:r>
          </w:p>
        </w:tc>
        <w:tc>
          <w:tcPr>
            <w:tcW w:w="1559" w:type="dxa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559" w:type="dxa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Materiale didactice</w:t>
            </w:r>
          </w:p>
        </w:tc>
        <w:tc>
          <w:tcPr>
            <w:tcW w:w="1134" w:type="dxa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Timp </w:t>
            </w:r>
          </w:p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(nr. de ore)</w:t>
            </w:r>
          </w:p>
        </w:tc>
        <w:tc>
          <w:tcPr>
            <w:tcW w:w="1418" w:type="dxa"/>
            <w:vMerge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E9F" w:rsidRPr="00B95CFD" w:rsidTr="00827E9F">
        <w:tc>
          <w:tcPr>
            <w:tcW w:w="2694" w:type="dxa"/>
          </w:tcPr>
          <w:p w:rsidR="00827E9F" w:rsidRPr="00B95CFD" w:rsidRDefault="00F97488" w:rsidP="00E8448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6.1. </w:t>
            </w:r>
            <w:r w:rsidR="00827E9F" w:rsidRPr="00B95CF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Cursa pentru mirodenii. Marile descoperiri geografice</w:t>
            </w:r>
          </w:p>
        </w:tc>
        <w:tc>
          <w:tcPr>
            <w:tcW w:w="1984" w:type="dxa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</w:t>
            </w:r>
          </w:p>
        </w:tc>
        <w:tc>
          <w:tcPr>
            <w:tcW w:w="2835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 unei liste de personalități din perioada marilor descoperiri geografice, integrând informații privind reprerele de timp și spațiu;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alcătuirea, pe baza informațiilor din surse, a unui organizator grafic cauză-efect, pentru a evidenția o succesiune de evenimente istorice;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organizarea informațiilor din diverse surse folosind repere economice, sociale, culturale, politice;</w:t>
            </w:r>
          </w:p>
        </w:tc>
        <w:tc>
          <w:tcPr>
            <w:tcW w:w="1560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conversația, explicația, discuția, brainstorming-ul, învățarea prin descoperire, organizatorul grafic, dezbaterea, prezentarea scrisă sau orală</w:t>
            </w:r>
          </w:p>
        </w:tc>
        <w:tc>
          <w:tcPr>
            <w:tcW w:w="1559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827E9F" w:rsidRPr="0047539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E9F" w:rsidRPr="00B95CFD" w:rsidTr="00827E9F">
        <w:tc>
          <w:tcPr>
            <w:tcW w:w="2694" w:type="dxa"/>
          </w:tcPr>
          <w:p w:rsidR="00827E9F" w:rsidRPr="00B95CFD" w:rsidRDefault="00F97488" w:rsidP="00E8448C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6.2. </w:t>
            </w:r>
            <w:r w:rsidR="00827E9F"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Omul – măsura tuturor lucrurilor.</w:t>
            </w:r>
            <w:r w:rsidR="00827E9F" w:rsidRPr="00B95CF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Umanismul și Renașterea</w:t>
            </w:r>
          </w:p>
        </w:tc>
        <w:tc>
          <w:tcPr>
            <w:tcW w:w="1984" w:type="dxa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1.1, 1.2, 2.1, 2.2, 3.2</w:t>
            </w:r>
          </w:p>
        </w:tc>
        <w:tc>
          <w:tcPr>
            <w:tcW w:w="2835" w:type="dxa"/>
          </w:tcPr>
          <w:p w:rsidR="00827E9F" w:rsidRPr="00B95CFD" w:rsidRDefault="00827E9F" w:rsidP="00E8448C">
            <w:pPr>
              <w:spacing w:after="30"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localizarea pe hartă a centrelor italiene Florența, Veneția, Milano și Roma și integrarea reperelor secolelor al XIV-lea–al XVI-lea într-o scurtă relatare despre apariția și răspândirea Renașterii</w:t>
            </w:r>
          </w:p>
          <w:p w:rsidR="00827E9F" w:rsidRPr="00B95CFD" w:rsidRDefault="00827E9F" w:rsidP="00E8448C">
            <w:pPr>
              <w:spacing w:after="30"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alcătuirea, pe baza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lecției, a unui lanț cauză–efect în trei pași: dezvoltarea orașelor italiene – mecenat – afirmarea artei Renașterii</w:t>
            </w:r>
          </w:p>
          <w:p w:rsidR="00827E9F" w:rsidRPr="00B95CFD" w:rsidRDefault="00827E9F" w:rsidP="00E8448C">
            <w:pPr>
              <w:spacing w:after="30"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recunoașterea și selectarea a trei tipuri de surse – operă, imagine/document și sursă digitală credibilă – care pot susține alegerea numelui unei personalități a umanismului sau Renașterii pentru o sală de lectură a bibliotecii școlii</w:t>
            </w:r>
          </w:p>
          <w:p w:rsidR="00827E9F" w:rsidRPr="00B95CFD" w:rsidRDefault="00827E9F" w:rsidP="00E8448C">
            <w:pPr>
              <w:spacing w:after="30"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extragerea și organizarea informațiilor din sursele A–D (pp. 78) după repere date: tema, spațiul, reprezentarea omului, moștenirea Antichității și studiile umaniste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identificarea valorilor și elementelor culturale ale umanismului și Renașterii care contribuie la identitatea europeană și schițarea, în grupe, a unui panou pentru expoziția virtuală «Spiritul Renașterii»</w:t>
            </w:r>
          </w:p>
        </w:tc>
        <w:tc>
          <w:tcPr>
            <w:tcW w:w="1560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conversația euristică; explicația; observarea dirijată; analiza și comparația surselor; organizatorul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cauză–efect; învățarea prin cooperare</w:t>
            </w:r>
          </w:p>
        </w:tc>
        <w:tc>
          <w:tcPr>
            <w:tcW w:w="1559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frontal; individual; perechi; grupe</w:t>
            </w:r>
          </w:p>
        </w:tc>
        <w:tc>
          <w:tcPr>
            <w:tcW w:w="1559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manual, pp. 76–78; hartă; axă cronologică; sursele A–D; reproduceri de artă; fișă de lucru; AMII</w:t>
            </w:r>
          </w:p>
        </w:tc>
        <w:tc>
          <w:tcPr>
            <w:tcW w:w="1134" w:type="dxa"/>
          </w:tcPr>
          <w:p w:rsidR="00827E9F" w:rsidRPr="0047539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observare sistematică; răspunsuri orale; lanț cauză–efect; fișă de analiză a surselor; produs de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grup; bilet de ieșire</w:t>
            </w:r>
          </w:p>
        </w:tc>
        <w:tc>
          <w:tcPr>
            <w:tcW w:w="992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E9F" w:rsidRPr="00B95CFD" w:rsidTr="00827E9F">
        <w:tc>
          <w:tcPr>
            <w:tcW w:w="2694" w:type="dxa"/>
          </w:tcPr>
          <w:p w:rsidR="00827E9F" w:rsidRPr="00B95CFD" w:rsidRDefault="00F97488" w:rsidP="00E8448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 xml:space="preserve">6.3. </w:t>
            </w:r>
            <w:r w:rsidR="00827E9F" w:rsidRPr="00B95CF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Reforma religioasă și impactul asupra </w:t>
            </w:r>
            <w:r w:rsidR="00827E9F" w:rsidRPr="00B95CF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Europei</w:t>
            </w:r>
          </w:p>
        </w:tc>
        <w:tc>
          <w:tcPr>
            <w:tcW w:w="1984" w:type="dxa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1.1, 1.2, 2.2, 3.1, 3.2</w:t>
            </w:r>
          </w:p>
        </w:tc>
        <w:tc>
          <w:tcPr>
            <w:tcW w:w="2835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 construirea unei axe cronologice care să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evidențieze succesiunea evenimentelor istorice care au permis inițierea reformei religioase și a consecințelor acesteia;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analizarea succesiunii cauzelor și consecințelor reformei religioase și a contrareformei, pe baza informațiilor din surse istorice;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organizarea informațiilor din diverse surse folosind repere economice, sociale, culturale, politice;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completarea unui organizator grafic pentru a ilustra asemănările și deosebirile dintre formele de organizare politică din perioada reformei religioase;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identificarea unor aspecte din cultura Evului Mediu care contribuie la identitatea europeană</w:t>
            </w:r>
          </w:p>
        </w:tc>
        <w:tc>
          <w:tcPr>
            <w:tcW w:w="1560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conversația, explicația,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discuția, brainstorming-ul, învățarea prin descoperire, organizatorul grafic, dezbaterea, prezentarea scrisă sau orală</w:t>
            </w:r>
          </w:p>
        </w:tc>
        <w:tc>
          <w:tcPr>
            <w:tcW w:w="1559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frontal, individual,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lucrul în echipă sau pe perechi</w:t>
            </w:r>
          </w:p>
        </w:tc>
        <w:tc>
          <w:tcPr>
            <w:tcW w:w="1559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manual clasa a IX-a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(Ed. Litera);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827E9F" w:rsidRPr="0047539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 aprecieri globale  și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individuale;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E9F" w:rsidRPr="00B95CFD" w:rsidTr="00827E9F">
        <w:tc>
          <w:tcPr>
            <w:tcW w:w="2694" w:type="dxa"/>
          </w:tcPr>
          <w:p w:rsidR="00827E9F" w:rsidRPr="00B95CFD" w:rsidRDefault="00F97488" w:rsidP="00E844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6.4 </w:t>
            </w:r>
            <w:r w:rsidR="00827E9F"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Statul sunt eu! Absolutismul monarhic</w:t>
            </w:r>
          </w:p>
        </w:tc>
        <w:tc>
          <w:tcPr>
            <w:tcW w:w="1984" w:type="dxa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1.1, 1.2, 2.2, 3.2</w:t>
            </w:r>
          </w:p>
        </w:tc>
        <w:tc>
          <w:tcPr>
            <w:tcW w:w="2835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 elaborarea unui organizator grafic în care să fie menționate diferențele dintre harta Europei medievale cu cea actuală în ceea ce privește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granițele politice;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crearea unei hărți conceptuale care să evidențieze relația de cauză-efect dintre evenimentele istorice din perioada absolutismului monarhic;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selctarea informațiilor din surse istorice pe baza unui criteriu, de exemplu, validitate;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identificarea unor aspecte din cultura Evului Mediu care contribuie la identitatea europeană</w:t>
            </w:r>
          </w:p>
        </w:tc>
        <w:tc>
          <w:tcPr>
            <w:tcW w:w="1560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conversația, explicația, discuția, brainstorming-ul, învățarea prin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descoperire, organizatorul grafic, dezbaterea, prezentarea scrisă sau orală, hartă conceptuală</w:t>
            </w:r>
          </w:p>
        </w:tc>
        <w:tc>
          <w:tcPr>
            <w:tcW w:w="1559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frontal, individual, lucrul în echipă sau pe perechi</w:t>
            </w:r>
          </w:p>
        </w:tc>
        <w:tc>
          <w:tcPr>
            <w:tcW w:w="1559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 sursele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vizuale și audio;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827E9F" w:rsidRPr="0047539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 fișa de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observare sistematică a activității și comportamentului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E9F" w:rsidRPr="00B95CFD" w:rsidTr="00827E9F">
        <w:tc>
          <w:tcPr>
            <w:tcW w:w="2694" w:type="dxa"/>
          </w:tcPr>
          <w:p w:rsidR="00827E9F" w:rsidRPr="00B95CFD" w:rsidRDefault="00F97488" w:rsidP="00E844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Recapitulare. </w:t>
            </w:r>
            <w:r w:rsidR="00827E9F"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Evaluare. Autoevaluare</w:t>
            </w:r>
          </w:p>
        </w:tc>
        <w:tc>
          <w:tcPr>
            <w:tcW w:w="1984" w:type="dxa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1.1, 1.2, 3.1., 3.2</w:t>
            </w:r>
          </w:p>
        </w:tc>
        <w:tc>
          <w:tcPr>
            <w:tcW w:w="2835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elaborarea unui organizator grafic în care să fie menționate diferențele harta Europei medievale, respectiv, harta Europei în tranziția spre modernitate, în ceea ce privește granițele politice, drumuri, orașe;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 alcătuirea, pe baza informațiilor din surse, a unui organizator grafic cauză-efect, pentru a evidenția procese istorice, precum: marile descopeiri geografice, renașterea,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reforma religioasă, absolutismul monarhic;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elaborarea unor proiecte care să ilustreze evoluția instituțiilor/formelor de organizare politică din perioada de tranziție spre modernitate, evidențiind legătura cu instituțiile/formele de organizare politică din prezent;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identificarea unor aspecte din cultura Evului Mediu care contribuie la identitatea europeană</w:t>
            </w:r>
          </w:p>
        </w:tc>
        <w:tc>
          <w:tcPr>
            <w:tcW w:w="1560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conversația, explicația, discuția, brainstorming-ul, învățarea prin descoperire, organizatorul grafic </w:t>
            </w:r>
          </w:p>
        </w:tc>
        <w:tc>
          <w:tcPr>
            <w:tcW w:w="1559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827E9F" w:rsidRPr="0047539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3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proiect</w:t>
            </w:r>
          </w:p>
        </w:tc>
        <w:tc>
          <w:tcPr>
            <w:tcW w:w="992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E9F" w:rsidRPr="00B95CFD" w:rsidTr="00827E9F">
        <w:tc>
          <w:tcPr>
            <w:tcW w:w="2694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Aprofundare/consolidare/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activitate remedială – 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Umanismul și omul modern – valori umaniste care au traversat secolele</w:t>
            </w: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(proiect)</w:t>
            </w:r>
          </w:p>
        </w:tc>
        <w:tc>
          <w:tcPr>
            <w:tcW w:w="1984" w:type="dxa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2835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realizarea unui proiect sub forma unei expoziții interactive/virtuale în care să fie identificate ideile renascentiste care se regăsesc în viața omului modern și în identitatea europeană</w:t>
            </w:r>
          </w:p>
        </w:tc>
        <w:tc>
          <w:tcPr>
            <w:tcW w:w="1560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prezentarea scrisă sau orală</w:t>
            </w:r>
          </w:p>
        </w:tc>
        <w:tc>
          <w:tcPr>
            <w:tcW w:w="1559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lucrul în echipă</w:t>
            </w:r>
          </w:p>
        </w:tc>
        <w:tc>
          <w:tcPr>
            <w:tcW w:w="1559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sursele vizuale și audio</w:t>
            </w:r>
          </w:p>
        </w:tc>
        <w:tc>
          <w:tcPr>
            <w:tcW w:w="1134" w:type="dxa"/>
          </w:tcPr>
          <w:p w:rsidR="00827E9F" w:rsidRPr="0047539D" w:rsidRDefault="0047539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proiect</w:t>
            </w:r>
          </w:p>
        </w:tc>
        <w:tc>
          <w:tcPr>
            <w:tcW w:w="992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5250" w:rsidRPr="00B95CFD" w:rsidRDefault="00DD3C86" w:rsidP="0023262D">
      <w:pPr>
        <w:jc w:val="center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B95CFD">
        <w:rPr>
          <w:rFonts w:ascii="Times New Roman" w:hAnsi="Times New Roman" w:cs="Times New Roman"/>
          <w:sz w:val="24"/>
          <w:szCs w:val="24"/>
        </w:rPr>
        <w:t xml:space="preserve"> RECAPITULARE ȘI EVALUARE FINALĂ</w:t>
      </w:r>
    </w:p>
    <w:p w:rsidR="00DD3C86" w:rsidRPr="00B95CFD" w:rsidRDefault="00DD3C86" w:rsidP="00EF204E">
      <w:pPr>
        <w:ind w:hanging="426"/>
        <w:jc w:val="center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sz w:val="24"/>
          <w:szCs w:val="24"/>
        </w:rPr>
        <w:t>Număr de ore alocate:</w:t>
      </w: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694"/>
        <w:gridCol w:w="1772"/>
        <w:gridCol w:w="3047"/>
        <w:gridCol w:w="1560"/>
        <w:gridCol w:w="1559"/>
        <w:gridCol w:w="1559"/>
        <w:gridCol w:w="1134"/>
        <w:gridCol w:w="1418"/>
        <w:gridCol w:w="992"/>
      </w:tblGrid>
      <w:tr w:rsidR="00827E9F" w:rsidRPr="00B95CFD" w:rsidTr="0023262D">
        <w:trPr>
          <w:trHeight w:val="288"/>
        </w:trPr>
        <w:tc>
          <w:tcPr>
            <w:tcW w:w="2694" w:type="dxa"/>
            <w:vMerge w:val="restart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Conținuturi</w:t>
            </w:r>
          </w:p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(detalieri)</w:t>
            </w:r>
          </w:p>
        </w:tc>
        <w:tc>
          <w:tcPr>
            <w:tcW w:w="1772" w:type="dxa"/>
            <w:vMerge w:val="restart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3047" w:type="dxa"/>
            <w:vMerge w:val="restart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418" w:type="dxa"/>
            <w:vMerge w:val="restart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Evaluare</w:t>
            </w:r>
          </w:p>
        </w:tc>
        <w:tc>
          <w:tcPr>
            <w:tcW w:w="992" w:type="dxa"/>
            <w:vMerge w:val="restart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Obs. </w:t>
            </w:r>
          </w:p>
        </w:tc>
      </w:tr>
      <w:tr w:rsidR="00827E9F" w:rsidRPr="00B95CFD" w:rsidTr="0023262D">
        <w:trPr>
          <w:trHeight w:val="540"/>
        </w:trPr>
        <w:tc>
          <w:tcPr>
            <w:tcW w:w="2694" w:type="dxa"/>
            <w:vMerge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2" w:type="dxa"/>
            <w:vMerge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7" w:type="dxa"/>
            <w:vMerge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Metode și procedee</w:t>
            </w:r>
          </w:p>
        </w:tc>
        <w:tc>
          <w:tcPr>
            <w:tcW w:w="1559" w:type="dxa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559" w:type="dxa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Materiale didactice</w:t>
            </w:r>
          </w:p>
        </w:tc>
        <w:tc>
          <w:tcPr>
            <w:tcW w:w="1134" w:type="dxa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Timp </w:t>
            </w:r>
          </w:p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(nr. de ore)</w:t>
            </w:r>
          </w:p>
        </w:tc>
        <w:tc>
          <w:tcPr>
            <w:tcW w:w="1418" w:type="dxa"/>
            <w:vMerge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E9F" w:rsidRPr="00B95CFD" w:rsidTr="0023262D">
        <w:tc>
          <w:tcPr>
            <w:tcW w:w="2694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Recapitulare și Evaluare finală</w:t>
            </w:r>
          </w:p>
        </w:tc>
        <w:tc>
          <w:tcPr>
            <w:tcW w:w="1772" w:type="dxa"/>
          </w:tcPr>
          <w:p w:rsidR="00827E9F" w:rsidRPr="00B95CFD" w:rsidRDefault="00827E9F" w:rsidP="00E8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1.1, 1.2, 2.1, 2.2, 3.1, 3.2,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4.1, 4.2</w:t>
            </w:r>
          </w:p>
        </w:tc>
        <w:tc>
          <w:tcPr>
            <w:tcW w:w="3047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alcătuirea unui organizator grafic pentru a evidenția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informațiile studiate pe criterii de timp și spațiu, din punct de vedere politic, economic, social și cultural;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analizarea succesiunii cauzelor și consecințelor referitoare la evoluția societății, pe baza informațiilor din sursele istorice;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elaborarea unor proiecte care să ilustreze contribuția spațiilor de civilizație studiate la evoluția lumii spre Modernitate;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completarea unui organizator grafic pentru a ilustra asemănările și deosebirile referitoare la drepturile și responsabilitățile oamenilor în epocile istorice studiate</w:t>
            </w:r>
          </w:p>
        </w:tc>
        <w:tc>
          <w:tcPr>
            <w:tcW w:w="1560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conversația, explicația,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discuția, brainstorming-ul, învățarea prin descoperire, organizatorul grafic, diagrama Venn</w:t>
            </w:r>
          </w:p>
        </w:tc>
        <w:tc>
          <w:tcPr>
            <w:tcW w:w="1559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frontal, individual,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lucrul în echipă sau pe perechi</w:t>
            </w:r>
          </w:p>
        </w:tc>
        <w:tc>
          <w:tcPr>
            <w:tcW w:w="1559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manual clasa a IX-a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(Ed. Litera);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827E9F" w:rsidRPr="0047539D" w:rsidRDefault="0047539D" w:rsidP="00E8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- aprecieri globale  și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individuale;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comportamentului;</w:t>
            </w:r>
          </w:p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- proiect</w:t>
            </w:r>
          </w:p>
        </w:tc>
        <w:tc>
          <w:tcPr>
            <w:tcW w:w="992" w:type="dxa"/>
          </w:tcPr>
          <w:p w:rsidR="00827E9F" w:rsidRPr="00B95CFD" w:rsidRDefault="00827E9F" w:rsidP="00E84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3C86" w:rsidRPr="00B95CFD" w:rsidRDefault="00DD3C86" w:rsidP="00DD3C86">
      <w:pPr>
        <w:rPr>
          <w:rFonts w:ascii="Times New Roman" w:hAnsi="Times New Roman" w:cs="Times New Roman"/>
          <w:sz w:val="24"/>
          <w:szCs w:val="24"/>
        </w:rPr>
      </w:pPr>
    </w:p>
    <w:p w:rsidR="007E6582" w:rsidRPr="00B95CFD" w:rsidRDefault="007E6582">
      <w:pPr>
        <w:rPr>
          <w:rFonts w:ascii="Times New Roman" w:hAnsi="Times New Roman" w:cs="Times New Roman"/>
          <w:sz w:val="24"/>
          <w:szCs w:val="24"/>
        </w:rPr>
      </w:pPr>
    </w:p>
    <w:sectPr w:rsidR="007E6582" w:rsidRPr="00B95CFD" w:rsidSect="00E8448C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47CFE"/>
    <w:multiLevelType w:val="hybridMultilevel"/>
    <w:tmpl w:val="F31AC20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grammar="clean"/>
  <w:defaultTabStop w:val="708"/>
  <w:hyphenationZone w:val="425"/>
  <w:characterSpacingControl w:val="doNotCompress"/>
  <w:compat/>
  <w:rsids>
    <w:rsidRoot w:val="00CB4BE5"/>
    <w:rsid w:val="000A30BF"/>
    <w:rsid w:val="00135E9B"/>
    <w:rsid w:val="001A06BC"/>
    <w:rsid w:val="001D1493"/>
    <w:rsid w:val="0023262D"/>
    <w:rsid w:val="004335E6"/>
    <w:rsid w:val="0047497E"/>
    <w:rsid w:val="0047539D"/>
    <w:rsid w:val="004A1FAF"/>
    <w:rsid w:val="004A6F5B"/>
    <w:rsid w:val="004D253E"/>
    <w:rsid w:val="00525B22"/>
    <w:rsid w:val="005D6F6C"/>
    <w:rsid w:val="005F1C8F"/>
    <w:rsid w:val="00625B9A"/>
    <w:rsid w:val="0075710B"/>
    <w:rsid w:val="007E179C"/>
    <w:rsid w:val="007E6582"/>
    <w:rsid w:val="00803BC2"/>
    <w:rsid w:val="00827E9F"/>
    <w:rsid w:val="00961974"/>
    <w:rsid w:val="00A32AD5"/>
    <w:rsid w:val="00AC563C"/>
    <w:rsid w:val="00AE2333"/>
    <w:rsid w:val="00AE497A"/>
    <w:rsid w:val="00B95CFD"/>
    <w:rsid w:val="00BD1FDD"/>
    <w:rsid w:val="00C16D6B"/>
    <w:rsid w:val="00C218D8"/>
    <w:rsid w:val="00C470D7"/>
    <w:rsid w:val="00C82B09"/>
    <w:rsid w:val="00C95250"/>
    <w:rsid w:val="00CB0FD9"/>
    <w:rsid w:val="00CB4BE5"/>
    <w:rsid w:val="00CC60DF"/>
    <w:rsid w:val="00CD2695"/>
    <w:rsid w:val="00D26CDF"/>
    <w:rsid w:val="00DC6A75"/>
    <w:rsid w:val="00DD3C86"/>
    <w:rsid w:val="00DF2E1D"/>
    <w:rsid w:val="00E164CD"/>
    <w:rsid w:val="00E17130"/>
    <w:rsid w:val="00E8448C"/>
    <w:rsid w:val="00EF204E"/>
    <w:rsid w:val="00F97488"/>
    <w:rsid w:val="00FB6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ind w:right="-13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B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B4BE5"/>
    <w:pPr>
      <w:widowControl w:val="0"/>
      <w:autoSpaceDE w:val="0"/>
      <w:autoSpaceDN w:val="0"/>
      <w:ind w:right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B4BE5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B4BE5"/>
    <w:pPr>
      <w:widowControl w:val="0"/>
      <w:autoSpaceDE w:val="0"/>
      <w:autoSpaceDN w:val="0"/>
      <w:ind w:right="0"/>
      <w:jc w:val="left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CB4BE5"/>
    <w:pPr>
      <w:widowControl w:val="0"/>
      <w:autoSpaceDE w:val="0"/>
      <w:autoSpaceDN w:val="0"/>
      <w:ind w:right="0"/>
      <w:jc w:val="left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25B9A"/>
    <w:pPr>
      <w:ind w:left="720" w:right="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25B9A"/>
    <w:pPr>
      <w:tabs>
        <w:tab w:val="center" w:pos="4680"/>
        <w:tab w:val="right" w:pos="9360"/>
      </w:tabs>
      <w:spacing w:after="200" w:line="276" w:lineRule="auto"/>
      <w:ind w:right="0"/>
      <w:jc w:val="left"/>
    </w:pPr>
    <w:rPr>
      <w:rFonts w:ascii="Calibri" w:eastAsia="Calibri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25B9A"/>
    <w:rPr>
      <w:rFonts w:ascii="Calibri" w:eastAsia="Calibri" w:hAnsi="Calibri" w:cs="Times New Roman"/>
      <w:lang w:val="en-US"/>
    </w:rPr>
  </w:style>
  <w:style w:type="table" w:styleId="MediumGrid3-Accent5">
    <w:name w:val="Medium Grid 3 Accent 5"/>
    <w:basedOn w:val="TableNormal"/>
    <w:uiPriority w:val="69"/>
    <w:rsid w:val="00625B9A"/>
    <w:pPr>
      <w:ind w:right="0"/>
      <w:jc w:val="left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8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B1566-A048-4686-8A03-C451E05C3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28</Pages>
  <Words>4875</Words>
  <Characters>28276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 Windows</dc:creator>
  <cp:lastModifiedBy>Utilizator Windows</cp:lastModifiedBy>
  <cp:revision>7</cp:revision>
  <dcterms:created xsi:type="dcterms:W3CDTF">2026-09-09T06:15:00Z</dcterms:created>
  <dcterms:modified xsi:type="dcterms:W3CDTF">2026-09-09T06:52:00Z</dcterms:modified>
</cp:coreProperties>
</file>